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7BBAC" w14:textId="1827361C" w:rsidR="00475B78" w:rsidRPr="001203C4" w:rsidRDefault="00475B78" w:rsidP="00475B78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03C4">
        <w:rPr>
          <w:rFonts w:cstheme="minorHAnsi"/>
          <w:b/>
          <w:bCs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CODICE DISCIPLINARE</w:t>
      </w:r>
    </w:p>
    <w:p w14:paraId="0BA76285" w14:textId="3D8592FA" w:rsidR="00475B78" w:rsidRPr="00475B78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>Art.</w:t>
      </w:r>
      <w:proofErr w:type="gramStart"/>
      <w:r>
        <w:rPr>
          <w:rFonts w:cstheme="minorHAnsi"/>
          <w:b/>
          <w:bCs/>
          <w:color w:val="000000"/>
          <w:sz w:val="28"/>
          <w:szCs w:val="28"/>
        </w:rPr>
        <w:t>1</w:t>
      </w: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.</w:t>
      </w:r>
      <w:proofErr w:type="gramEnd"/>
      <w:r w:rsidRPr="00710610">
        <w:rPr>
          <w:rFonts w:cstheme="minorHAnsi"/>
          <w:color w:val="000000"/>
          <w:sz w:val="28"/>
          <w:szCs w:val="28"/>
        </w:rPr>
        <w:t xml:space="preserve"> </w:t>
      </w:r>
      <w:r w:rsidRPr="00475B78">
        <w:rPr>
          <w:rFonts w:cstheme="minorHAnsi"/>
          <w:b/>
          <w:bCs/>
          <w:color w:val="000000"/>
          <w:sz w:val="28"/>
          <w:szCs w:val="28"/>
        </w:rPr>
        <w:t>QUADRO DI RIFERIMENTO</w:t>
      </w:r>
    </w:p>
    <w:p w14:paraId="2F7B422A" w14:textId="008D2A0A" w:rsidR="00475B78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La </w:t>
      </w:r>
      <w:r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 xml:space="preserve"> applica il Contratto Collettivo Nazionale UNEBA.</w:t>
      </w:r>
    </w:p>
    <w:p w14:paraId="07530878" w14:textId="6A275A5C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Il presente Regolamento</w:t>
      </w:r>
      <w:r w:rsidRPr="00710610">
        <w:rPr>
          <w:rFonts w:cstheme="minorHAnsi"/>
          <w:color w:val="000000"/>
          <w:sz w:val="28"/>
          <w:szCs w:val="28"/>
        </w:rPr>
        <w:t xml:space="preserve"> regola i doveri dei dipendenti, le sanzioni e le procedure per le loro applicazioni, nonché 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casi di sospensione cautelare in pendenza di procedimento sia disciplinare che penale.</w:t>
      </w:r>
    </w:p>
    <w:p w14:paraId="26A6016D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La </w:t>
      </w:r>
      <w:r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 xml:space="preserve"> con il presente regolamento assume e fa proprie:</w:t>
      </w:r>
    </w:p>
    <w:p w14:paraId="499186F7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a) Le norme disciplinari del CCNL </w:t>
      </w:r>
      <w:proofErr w:type="spellStart"/>
      <w:r w:rsidRPr="00710610">
        <w:rPr>
          <w:rFonts w:cstheme="minorHAnsi"/>
          <w:color w:val="000000"/>
          <w:sz w:val="28"/>
          <w:szCs w:val="28"/>
        </w:rPr>
        <w:t>Uneba</w:t>
      </w:r>
      <w:proofErr w:type="spellEnd"/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per quanto compatibili e comunque richiamate ad ogni conseguente effetto.</w:t>
      </w:r>
    </w:p>
    <w:p w14:paraId="6EF39FCC" w14:textId="5B19B5DB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b) La Legge 20 maggio 1970, n. 300</w:t>
      </w:r>
      <w:r>
        <w:rPr>
          <w:rFonts w:cstheme="minorHAnsi"/>
          <w:color w:val="000000"/>
          <w:sz w:val="28"/>
          <w:szCs w:val="28"/>
        </w:rPr>
        <w:t>.</w:t>
      </w:r>
    </w:p>
    <w:p w14:paraId="21CB9C33" w14:textId="2D2F1105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c</w:t>
      </w:r>
      <w:r w:rsidRPr="00710610">
        <w:rPr>
          <w:rFonts w:cstheme="minorHAnsi"/>
          <w:color w:val="000000"/>
          <w:sz w:val="28"/>
          <w:szCs w:val="28"/>
        </w:rPr>
        <w:t>) Le clausole di diritto privato del Codice Civile, di cui agli art. 2014,2015 e 2016 in materia di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diligenza del prestatore subordinato, obbligo di fedeltà e sanzioni disciplinari</w:t>
      </w:r>
      <w:r>
        <w:rPr>
          <w:rFonts w:cstheme="minorHAnsi"/>
          <w:color w:val="000000"/>
          <w:sz w:val="28"/>
          <w:szCs w:val="28"/>
        </w:rPr>
        <w:t xml:space="preserve">. </w:t>
      </w:r>
      <w:r w:rsidRPr="00710610">
        <w:rPr>
          <w:rFonts w:cstheme="minorHAnsi"/>
          <w:color w:val="000000"/>
          <w:sz w:val="28"/>
          <w:szCs w:val="28"/>
        </w:rPr>
        <w:t>Resta ferma la disciplina vigente in materia di responsabilità civile, amministrativa, penale 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contabile.</w:t>
      </w:r>
    </w:p>
    <w:p w14:paraId="1B342486" w14:textId="3E9C94A3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>
        <w:rPr>
          <w:rFonts w:cstheme="minorHAnsi"/>
          <w:b/>
          <w:bCs/>
          <w:color w:val="000000"/>
          <w:sz w:val="28"/>
          <w:szCs w:val="28"/>
        </w:rPr>
        <w:t>2</w:t>
      </w:r>
      <w:r w:rsidRPr="00710610">
        <w:rPr>
          <w:rFonts w:cstheme="minorHAnsi"/>
          <w:color w:val="000000"/>
          <w:sz w:val="28"/>
          <w:szCs w:val="28"/>
        </w:rPr>
        <w:t xml:space="preserve">. </w:t>
      </w:r>
      <w:r w:rsidRPr="00475B78">
        <w:rPr>
          <w:rFonts w:cstheme="minorHAnsi"/>
          <w:b/>
          <w:bCs/>
          <w:color w:val="000000"/>
          <w:sz w:val="28"/>
          <w:szCs w:val="28"/>
        </w:rPr>
        <w:t>SOGGETTI E AREA DI APPLICAZIONE</w:t>
      </w:r>
    </w:p>
    <w:p w14:paraId="3A69F3E9" w14:textId="17FF067C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Le norme del presente regolamento si applicano a tutto il personale dipendente, sia con rapporto 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tempo indeterminato che determinato</w:t>
      </w:r>
      <w:r>
        <w:rPr>
          <w:rFonts w:cstheme="minorHAnsi"/>
          <w:color w:val="000000"/>
          <w:sz w:val="28"/>
          <w:szCs w:val="28"/>
        </w:rPr>
        <w:t>.</w:t>
      </w:r>
    </w:p>
    <w:p w14:paraId="0DBEF336" w14:textId="2DA891A6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>Art. 3</w:t>
      </w:r>
      <w:r w:rsidRPr="00710610">
        <w:rPr>
          <w:rFonts w:cstheme="minorHAnsi"/>
          <w:color w:val="000000"/>
          <w:sz w:val="28"/>
          <w:szCs w:val="28"/>
        </w:rPr>
        <w:t xml:space="preserve">. </w:t>
      </w:r>
      <w:r w:rsidRPr="00475B78">
        <w:rPr>
          <w:rFonts w:cstheme="minorHAnsi"/>
          <w:b/>
          <w:bCs/>
          <w:color w:val="000000"/>
          <w:sz w:val="28"/>
          <w:szCs w:val="28"/>
        </w:rPr>
        <w:t>UFFICIO COMPETENTE</w:t>
      </w:r>
    </w:p>
    <w:p w14:paraId="71850F9E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a) L’Ufficio competente per i Procedimenti disciplinari è individuato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nel</w:t>
      </w:r>
      <w:r>
        <w:rPr>
          <w:rFonts w:cstheme="minorHAnsi"/>
          <w:color w:val="000000"/>
          <w:sz w:val="28"/>
          <w:szCs w:val="28"/>
        </w:rPr>
        <w:t>l’Amministratore Unico</w:t>
      </w:r>
      <w:r w:rsidRPr="00710610">
        <w:rPr>
          <w:rFonts w:cstheme="minorHAnsi"/>
          <w:color w:val="000000"/>
          <w:sz w:val="28"/>
          <w:szCs w:val="28"/>
        </w:rPr>
        <w:t xml:space="preserve"> della</w:t>
      </w:r>
      <w:r>
        <w:rPr>
          <w:rFonts w:cstheme="minorHAnsi"/>
          <w:color w:val="000000"/>
          <w:sz w:val="28"/>
          <w:szCs w:val="28"/>
        </w:rPr>
        <w:t xml:space="preserve"> Società</w:t>
      </w:r>
      <w:r w:rsidRPr="00710610">
        <w:rPr>
          <w:rFonts w:cstheme="minorHAnsi"/>
          <w:color w:val="000000"/>
          <w:sz w:val="28"/>
          <w:szCs w:val="28"/>
        </w:rPr>
        <w:t>, il quale si avvale della collaborazione del</w:t>
      </w:r>
      <w:r>
        <w:rPr>
          <w:rFonts w:cstheme="minorHAnsi"/>
          <w:color w:val="000000"/>
          <w:sz w:val="28"/>
          <w:szCs w:val="28"/>
        </w:rPr>
        <w:t xml:space="preserve"> Coordinatore di Struttura</w:t>
      </w:r>
      <w:r w:rsidRPr="00710610">
        <w:rPr>
          <w:rFonts w:cstheme="minorHAnsi"/>
          <w:color w:val="000000"/>
          <w:sz w:val="28"/>
          <w:szCs w:val="28"/>
        </w:rPr>
        <w:t xml:space="preserve"> e del Responsabile Amministrativo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con le funzioni di segretario.</w:t>
      </w:r>
    </w:p>
    <w:p w14:paraId="18B518A9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lastRenderedPageBreak/>
        <w:t>b) L’Ufficio per i procedimenti disciplinari è competente per le contestazioni di addebito ai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dipendenti, per l’istruttoria del procedimento disciplinare e per l’irrogazione della sanzione.</w:t>
      </w:r>
    </w:p>
    <w:p w14:paraId="767FD366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c) L’ufficio per i Procedimenti Disciplinari è altresì competente per ogni altro provvedimento, anche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 natura cautelare, sia discrezionale che vincolato a norma di legge o del presente regolamento.</w:t>
      </w:r>
    </w:p>
    <w:p w14:paraId="20DDDF40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d) L’Ufficio per i procedimenti disciplinari può sempre procedere d’ufficio all’avvi</w:t>
      </w:r>
      <w:r>
        <w:rPr>
          <w:rFonts w:cstheme="minorHAnsi"/>
          <w:color w:val="000000"/>
          <w:sz w:val="28"/>
          <w:szCs w:val="28"/>
        </w:rPr>
        <w:t>o</w:t>
      </w:r>
      <w:r w:rsidRPr="00710610">
        <w:rPr>
          <w:rFonts w:cstheme="minorHAnsi"/>
          <w:color w:val="000000"/>
          <w:sz w:val="28"/>
          <w:szCs w:val="28"/>
        </w:rPr>
        <w:t xml:space="preserve"> del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procedimento disciplinare.</w:t>
      </w:r>
    </w:p>
    <w:p w14:paraId="7ACA6301" w14:textId="796BA59E" w:rsidR="00475B78" w:rsidRPr="00475B78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>
        <w:rPr>
          <w:rFonts w:cstheme="minorHAnsi"/>
          <w:b/>
          <w:bCs/>
          <w:color w:val="000000"/>
          <w:sz w:val="28"/>
          <w:szCs w:val="28"/>
        </w:rPr>
        <w:t>4</w:t>
      </w:r>
      <w:r w:rsidRPr="00475B78">
        <w:rPr>
          <w:rFonts w:cstheme="minorHAnsi"/>
          <w:b/>
          <w:bCs/>
          <w:color w:val="000000"/>
          <w:sz w:val="28"/>
          <w:szCs w:val="28"/>
        </w:rPr>
        <w:t>. PUBBLICITA’</w:t>
      </w:r>
    </w:p>
    <w:p w14:paraId="41450584" w14:textId="60C63073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Le norme del presente Regolamento, costituenti il codice disciplinare</w:t>
      </w:r>
      <w:r>
        <w:rPr>
          <w:rFonts w:cstheme="minorHAnsi"/>
          <w:color w:val="000000"/>
          <w:sz w:val="28"/>
          <w:szCs w:val="28"/>
        </w:rPr>
        <w:t>,</w:t>
      </w:r>
      <w:r w:rsidRPr="00710610">
        <w:rPr>
          <w:rFonts w:cstheme="minorHAnsi"/>
          <w:color w:val="000000"/>
          <w:sz w:val="28"/>
          <w:szCs w:val="28"/>
        </w:rPr>
        <w:t xml:space="preserve"> sono esposte in permanenza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in reparto e/o comunque in luoghi dove sono assegnati i lavoratori dipendenti, affinché sia da essi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conosciuto.</w:t>
      </w:r>
    </w:p>
    <w:p w14:paraId="0FF15F04" w14:textId="5FCF38ED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All’atto dell’assunzione al dipendente, anche a tempo determinato, viene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consegnata copia del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presente Regolamento.</w:t>
      </w:r>
    </w:p>
    <w:p w14:paraId="39D6C990" w14:textId="4AE0EE99" w:rsidR="00475B78" w:rsidRPr="00475B78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>
        <w:rPr>
          <w:rFonts w:cstheme="minorHAnsi"/>
          <w:b/>
          <w:bCs/>
          <w:color w:val="000000"/>
          <w:sz w:val="28"/>
          <w:szCs w:val="28"/>
        </w:rPr>
        <w:t>5</w:t>
      </w:r>
      <w:r w:rsidRPr="00710610">
        <w:rPr>
          <w:rFonts w:cstheme="minorHAnsi"/>
          <w:color w:val="000000"/>
          <w:sz w:val="28"/>
          <w:szCs w:val="28"/>
        </w:rPr>
        <w:t xml:space="preserve"> </w:t>
      </w:r>
      <w:r w:rsidRPr="00475B78">
        <w:rPr>
          <w:rFonts w:cstheme="minorHAnsi"/>
          <w:b/>
          <w:bCs/>
          <w:color w:val="000000"/>
          <w:sz w:val="28"/>
          <w:szCs w:val="28"/>
        </w:rPr>
        <w:t>OBBLIGHI DEL DIPENDENTE</w:t>
      </w:r>
    </w:p>
    <w:p w14:paraId="7FFF5A1F" w14:textId="53F87E3E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a) Il dipendente conforma la sua condotta ai principi del buon andamento e imparzialità dell’attività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aziendale, anteponendo il rispetto della legge e l’interesse pubblico agli interessi privati propri 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altrui. Il dipendente adegua altresì il suo comportamento ai principi riguardanti il rapporto di lavoro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contenuti nel codice Etico</w:t>
      </w:r>
      <w:r>
        <w:rPr>
          <w:rFonts w:cstheme="minorHAnsi"/>
          <w:color w:val="000000"/>
          <w:sz w:val="28"/>
          <w:szCs w:val="28"/>
        </w:rPr>
        <w:t xml:space="preserve"> e nel Codice di Comportamento.</w:t>
      </w:r>
    </w:p>
    <w:p w14:paraId="02315C0A" w14:textId="70FCC51B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b) Il dipendente si comporta in modo tale da favorire l’instaurazione di rapporti di fiducia 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 xml:space="preserve">collaborazione tra la </w:t>
      </w:r>
      <w:r>
        <w:rPr>
          <w:rFonts w:cstheme="minorHAnsi"/>
          <w:color w:val="000000"/>
          <w:sz w:val="28"/>
          <w:szCs w:val="28"/>
        </w:rPr>
        <w:t>Società, il Socio Unico o i Soci</w:t>
      </w:r>
      <w:r w:rsidRPr="00710610">
        <w:rPr>
          <w:rFonts w:cstheme="minorHAnsi"/>
          <w:color w:val="000000"/>
          <w:sz w:val="28"/>
          <w:szCs w:val="28"/>
        </w:rPr>
        <w:t xml:space="preserve"> e gli ospiti.</w:t>
      </w:r>
    </w:p>
    <w:p w14:paraId="3AA49A04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c) In tale specifico contesto, tenuto conto dell’esigenza di garantire la miglior qualità del servizio, il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dipendente deve in particolare:</w:t>
      </w:r>
    </w:p>
    <w:p w14:paraId="57B54FA4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1) Collaborare con diligenza, osservando le norme del contratto collettivo nazionale di lavoro e del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presente regolamento, le disposizioni per l’esecuzione e la disciplina del lavoro impartite dai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responsabili secondo le rispettive competenze, anche in relazione alle norme vigenti in materia di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sicurezza e di ambiente di lavoro</w:t>
      </w:r>
    </w:p>
    <w:p w14:paraId="61BD1C4B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2) Rispettare il segreto d’ufficio nei casi e nei modi previste dalle norme dei singoli ordinamenti, ai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sensi dell’art. 24, L. 7 agosto 1990, n.241.</w:t>
      </w:r>
    </w:p>
    <w:p w14:paraId="2EF361A8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3) Non utilizzare a fini privati le informazioni di cui disponga per ragioni d’ufficio.</w:t>
      </w:r>
    </w:p>
    <w:p w14:paraId="49F63FE6" w14:textId="0D884636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4) Nei rapporti con soggetti terzi, fornire le informazion</w:t>
      </w:r>
      <w:r>
        <w:rPr>
          <w:rFonts w:cstheme="minorHAnsi"/>
          <w:color w:val="000000"/>
          <w:sz w:val="28"/>
          <w:szCs w:val="28"/>
        </w:rPr>
        <w:t>i</w:t>
      </w:r>
      <w:r w:rsidRPr="00710610">
        <w:rPr>
          <w:rFonts w:cstheme="minorHAnsi"/>
          <w:color w:val="000000"/>
          <w:sz w:val="28"/>
          <w:szCs w:val="28"/>
        </w:rPr>
        <w:t xml:space="preserve"> cui abbia titolo a farlo, nel rispetto delle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disposizioni in materia di trasparenza e di accesso all’attività amministrativa previste dalla legge 7agosto 1990 n. 241, dai regolamenti attuativi della stessa vigenti nell’Amministrazione</w:t>
      </w:r>
      <w:r>
        <w:rPr>
          <w:rFonts w:cstheme="minorHAnsi"/>
          <w:color w:val="000000"/>
          <w:sz w:val="28"/>
          <w:szCs w:val="28"/>
        </w:rPr>
        <w:t xml:space="preserve"> presso cui presta servizio</w:t>
      </w:r>
      <w:r w:rsidRPr="00710610">
        <w:rPr>
          <w:rFonts w:cstheme="minorHAnsi"/>
          <w:color w:val="000000"/>
          <w:sz w:val="28"/>
          <w:szCs w:val="28"/>
        </w:rPr>
        <w:t>, dal decreto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legislativo 30 giugno 2003 n. 196 in materia di tutela della privacy.</w:t>
      </w:r>
    </w:p>
    <w:p w14:paraId="06FE3A8B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5) Rispettare l’orario di lavoro, adempiere alle formalità previste per la rilevazione delle presenze 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non assentarsi dal luogo di lavoro senza l’autorizzazione del responsabile del servizio.</w:t>
      </w:r>
    </w:p>
    <w:p w14:paraId="62188DC2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6) Durante l’orario di lavoro, mantenere nei rapporti interpersonali e con gli utenti condotta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uniformata a principi di corrett</w:t>
      </w:r>
      <w:r>
        <w:rPr>
          <w:rFonts w:cstheme="minorHAnsi"/>
          <w:color w:val="000000"/>
          <w:sz w:val="28"/>
          <w:szCs w:val="28"/>
        </w:rPr>
        <w:t>ezza</w:t>
      </w:r>
      <w:r w:rsidRPr="00710610">
        <w:rPr>
          <w:rFonts w:cstheme="minorHAnsi"/>
          <w:color w:val="000000"/>
          <w:sz w:val="28"/>
          <w:szCs w:val="28"/>
        </w:rPr>
        <w:t>, rispetto e collaborazione ed astenersi da comportamenti lesivi della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dignità della persona.</w:t>
      </w:r>
    </w:p>
    <w:p w14:paraId="63032C35" w14:textId="191C6A22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7</w:t>
      </w:r>
      <w:r w:rsidRPr="00001207">
        <w:rPr>
          <w:rFonts w:cstheme="minorHAnsi"/>
          <w:color w:val="000000"/>
          <w:sz w:val="28"/>
          <w:szCs w:val="28"/>
        </w:rPr>
        <w:t>) Non attendere ad occupazioni estranee al servizio e ad attività che ritardino il recupero psicofisico in periodo di malattia o infortunio.</w:t>
      </w:r>
    </w:p>
    <w:p w14:paraId="0BC3DA34" w14:textId="72205B9D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8) Eseguire le disposizioni inerenti </w:t>
      </w:r>
      <w:proofErr w:type="gramStart"/>
      <w:r w:rsidRPr="00710610">
        <w:rPr>
          <w:rFonts w:cstheme="minorHAnsi"/>
          <w:color w:val="000000"/>
          <w:sz w:val="28"/>
          <w:szCs w:val="28"/>
        </w:rPr>
        <w:t>l’espletamento</w:t>
      </w:r>
      <w:proofErr w:type="gramEnd"/>
      <w:r w:rsidRPr="00710610">
        <w:rPr>
          <w:rFonts w:cstheme="minorHAnsi"/>
          <w:color w:val="000000"/>
          <w:sz w:val="28"/>
          <w:szCs w:val="28"/>
        </w:rPr>
        <w:t xml:space="preserve"> delle proprie funzioni o mansioni che gli siano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impartite dai responsabili. Se ritiene che l’ordine sia palesemente illegittimo, il dipendente deve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farne rimostranza a chi l’ha impartito, dichiarandone le ragioni; se l’ordine è rinnovato per iscritto,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ha il dovere di darvi esecuzione. Il dipendente non deve, comunque, eseguire l’ordine quanto l’atto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sia vietato dalla legge penale o costituisca illecito.</w:t>
      </w:r>
    </w:p>
    <w:p w14:paraId="7396B469" w14:textId="5E6777E4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9) Vigilare sul corretto espletamento dell’attività del personale sotto ordinato ove tale compito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rientri nelle proprie responsabilità</w:t>
      </w:r>
      <w:r>
        <w:rPr>
          <w:rFonts w:cstheme="minorHAnsi"/>
          <w:color w:val="000000"/>
          <w:sz w:val="28"/>
          <w:szCs w:val="28"/>
        </w:rPr>
        <w:t>.</w:t>
      </w:r>
    </w:p>
    <w:p w14:paraId="779410D5" w14:textId="426F485C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10) Avere cura dei locali, mobili, oggetti, macchinari, attrezzi ed automezzi a lui affidati</w:t>
      </w:r>
      <w:r>
        <w:rPr>
          <w:rFonts w:cstheme="minorHAnsi"/>
          <w:color w:val="000000"/>
          <w:sz w:val="28"/>
          <w:szCs w:val="28"/>
        </w:rPr>
        <w:t>.</w:t>
      </w:r>
    </w:p>
    <w:p w14:paraId="0656C2C7" w14:textId="3B7E67AD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11) Non </w:t>
      </w:r>
      <w:r w:rsidR="00CA0124">
        <w:rPr>
          <w:rFonts w:cstheme="minorHAnsi"/>
          <w:color w:val="000000"/>
          <w:sz w:val="28"/>
          <w:szCs w:val="28"/>
        </w:rPr>
        <w:t>av</w:t>
      </w:r>
      <w:r w:rsidRPr="00710610">
        <w:rPr>
          <w:rFonts w:cstheme="minorHAnsi"/>
          <w:color w:val="000000"/>
          <w:sz w:val="28"/>
          <w:szCs w:val="28"/>
        </w:rPr>
        <w:t xml:space="preserve">valersi di quanto è di proprietà o nella disponibilità della </w:t>
      </w:r>
      <w:r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 xml:space="preserve"> per ragioni che non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siano di servizio.</w:t>
      </w:r>
    </w:p>
    <w:p w14:paraId="497B0876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12) Non chiedere od accettare, a qualsiasi titolo, compensi, regali o altre utilità in connessione con la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prestazione lavorativa.</w:t>
      </w:r>
    </w:p>
    <w:p w14:paraId="10006B3D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13) Osservare scrupolosamente le disposizioni che regolano l’accesso ai locali della </w:t>
      </w:r>
      <w:r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 xml:space="preserve"> da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parte del personale e introdurre, salvo che non siano debitamente autorizzate, persone estranee alla</w:t>
      </w:r>
      <w:r>
        <w:rPr>
          <w:rFonts w:cstheme="minorHAnsi"/>
          <w:color w:val="000000"/>
          <w:sz w:val="28"/>
          <w:szCs w:val="28"/>
        </w:rPr>
        <w:t xml:space="preserve"> Società</w:t>
      </w:r>
      <w:r w:rsidRPr="00710610">
        <w:rPr>
          <w:rFonts w:cstheme="minorHAnsi"/>
          <w:color w:val="000000"/>
          <w:sz w:val="28"/>
          <w:szCs w:val="28"/>
        </w:rPr>
        <w:t xml:space="preserve"> stessa in locali non aperti al pubblico.</w:t>
      </w:r>
    </w:p>
    <w:p w14:paraId="675979F7" w14:textId="1C946B79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14) Non ritornare nei locali di lavoro e non intrattenersi oltre l’orario di lavoro prescritto, salvo che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per ragioni autorizzate dal</w:t>
      </w:r>
      <w:r>
        <w:rPr>
          <w:rFonts w:cstheme="minorHAnsi"/>
          <w:color w:val="000000"/>
          <w:sz w:val="28"/>
          <w:szCs w:val="28"/>
        </w:rPr>
        <w:t xml:space="preserve"> Coordinatore di Struttura o dall’Organo Amministrativo</w:t>
      </w:r>
      <w:r w:rsidRPr="00710610">
        <w:rPr>
          <w:rFonts w:cstheme="minorHAnsi"/>
          <w:color w:val="000000"/>
          <w:sz w:val="28"/>
          <w:szCs w:val="28"/>
        </w:rPr>
        <w:t>. Non sostare durante le ore di riposo intermedio in</w:t>
      </w:r>
      <w:r w:rsidR="00CA0124"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locali diversi da quelli destinati al personale dipendente.</w:t>
      </w:r>
    </w:p>
    <w:p w14:paraId="6EA8F855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15) Comunicare alla </w:t>
      </w:r>
      <w:r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 xml:space="preserve"> la propria residenza e, ove non coincidente, la dimora temporanea,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nonché ogni successivo mutamento della stessa.</w:t>
      </w:r>
    </w:p>
    <w:p w14:paraId="634BBB87" w14:textId="69B20F46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16) Dare tempestivo avviso dell’assenza, salvo il caso di grave e legittimo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impedimento, di cui sempre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incombe al dipendente l’onere della prova</w:t>
      </w:r>
      <w:r w:rsidR="00CA0124">
        <w:rPr>
          <w:rFonts w:cstheme="minorHAnsi"/>
          <w:color w:val="000000"/>
          <w:sz w:val="28"/>
          <w:szCs w:val="28"/>
        </w:rPr>
        <w:t>. L</w:t>
      </w:r>
      <w:r w:rsidRPr="00710610">
        <w:rPr>
          <w:rFonts w:cstheme="minorHAnsi"/>
          <w:color w:val="000000"/>
          <w:sz w:val="28"/>
          <w:szCs w:val="28"/>
        </w:rPr>
        <w:t>e assenze e le prosecuzioni delle stesse, ivi compresa la malattia,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debbono essere comunicate tempestivamente in tempo utile per consentire la normale continuità del servizio,</w:t>
      </w:r>
    </w:p>
    <w:p w14:paraId="6B66248C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prima dell’inizio del turno di lavoro e successivamente idoneamente certificate entro 48 ore. Parimenti devono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essere tempestivamente comunicati anche i rientri dalle assenze stesse.</w:t>
      </w:r>
    </w:p>
    <w:p w14:paraId="48950E63" w14:textId="5DD8A99E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001207">
        <w:rPr>
          <w:rFonts w:cstheme="minorHAnsi"/>
          <w:color w:val="000000"/>
          <w:sz w:val="28"/>
          <w:szCs w:val="28"/>
        </w:rPr>
        <w:t xml:space="preserve">17) Deve astenersi dal partecipare all’adozione di decisioni o attività </w:t>
      </w:r>
      <w:r w:rsidR="00001207">
        <w:rPr>
          <w:rFonts w:cstheme="minorHAnsi"/>
          <w:color w:val="000000"/>
          <w:sz w:val="28"/>
          <w:szCs w:val="28"/>
        </w:rPr>
        <w:t xml:space="preserve">aziendali </w:t>
      </w:r>
      <w:r w:rsidRPr="00001207">
        <w:rPr>
          <w:rFonts w:cstheme="minorHAnsi"/>
          <w:color w:val="000000"/>
          <w:sz w:val="28"/>
          <w:szCs w:val="28"/>
        </w:rPr>
        <w:t>che possono coinvolgere direttamente e indirettamente interessi finanziari o non finanziari propri o di suoi parenti entro il quarto grado o conviventi</w:t>
      </w:r>
    </w:p>
    <w:p w14:paraId="1955CBCD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</w:p>
    <w:p w14:paraId="0B78372A" w14:textId="2386FC88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>Art.</w:t>
      </w:r>
      <w:proofErr w:type="gramStart"/>
      <w:r w:rsidR="00CA0124">
        <w:rPr>
          <w:rFonts w:cstheme="minorHAnsi"/>
          <w:b/>
          <w:bCs/>
          <w:color w:val="000000"/>
          <w:sz w:val="28"/>
          <w:szCs w:val="28"/>
        </w:rPr>
        <w:t>6</w:t>
      </w: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.</w:t>
      </w:r>
      <w:proofErr w:type="gramEnd"/>
      <w:r w:rsidRPr="00710610">
        <w:rPr>
          <w:rFonts w:cstheme="minorHAnsi"/>
          <w:color w:val="000000"/>
          <w:sz w:val="28"/>
          <w:szCs w:val="28"/>
        </w:rPr>
        <w:t xml:space="preserve"> </w:t>
      </w:r>
      <w:r w:rsidRPr="00CA0124">
        <w:rPr>
          <w:rFonts w:cstheme="minorHAnsi"/>
          <w:b/>
          <w:bCs/>
          <w:color w:val="000000"/>
          <w:sz w:val="28"/>
          <w:szCs w:val="28"/>
        </w:rPr>
        <w:t>RITARDI ED ASSENZE</w:t>
      </w:r>
    </w:p>
    <w:p w14:paraId="1DE908DF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Le lavoratrici ed i lavoratori sono tenuti al rispetto dell’orario di lavoro. I ritardi e/o le assenze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giustificati e dovuti a motivi di eccezionalità o forza maggiore daranno luogo a trattenuta dalla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retribuzione di un importo corrispondente al ritardo e/o assenza.</w:t>
      </w:r>
    </w:p>
    <w:p w14:paraId="100618D9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Nel caso del ritardo, la mancata giustificazione o la recidiva per la terza volta nell’anno solare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daranno luogo, oltre alla trattenuta, anche ai provvedimenti disciplinari</w:t>
      </w:r>
    </w:p>
    <w:p w14:paraId="54F3FB65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Nel caso di assenza non preavvertita e/o non giustificata, saranno applicati i provvedimenti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disciplinari.</w:t>
      </w:r>
    </w:p>
    <w:p w14:paraId="2F00453B" w14:textId="0D74714F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 w:rsidR="00CA0124">
        <w:rPr>
          <w:rFonts w:cstheme="minorHAnsi"/>
          <w:b/>
          <w:bCs/>
          <w:color w:val="000000"/>
          <w:sz w:val="28"/>
          <w:szCs w:val="28"/>
        </w:rPr>
        <w:t>7</w:t>
      </w:r>
      <w:r w:rsidRPr="00710610">
        <w:rPr>
          <w:rFonts w:cstheme="minorHAnsi"/>
          <w:color w:val="000000"/>
          <w:sz w:val="28"/>
          <w:szCs w:val="28"/>
        </w:rPr>
        <w:t xml:space="preserve">. </w:t>
      </w:r>
      <w:r w:rsidRPr="00CA0124">
        <w:rPr>
          <w:rFonts w:cstheme="minorHAnsi"/>
          <w:b/>
          <w:bCs/>
          <w:color w:val="000000"/>
          <w:sz w:val="28"/>
          <w:szCs w:val="28"/>
        </w:rPr>
        <w:t xml:space="preserve">SANZIONI DISCIPLINARI </w:t>
      </w:r>
      <w:r w:rsidR="00CA0124">
        <w:rPr>
          <w:rFonts w:cstheme="minorHAnsi"/>
          <w:b/>
          <w:bCs/>
          <w:color w:val="000000"/>
          <w:sz w:val="28"/>
          <w:szCs w:val="28"/>
        </w:rPr>
        <w:t>E</w:t>
      </w:r>
      <w:r w:rsidRPr="00CA0124">
        <w:rPr>
          <w:rFonts w:cstheme="minorHAnsi"/>
          <w:b/>
          <w:bCs/>
          <w:color w:val="000000"/>
          <w:sz w:val="28"/>
          <w:szCs w:val="28"/>
        </w:rPr>
        <w:t xml:space="preserve"> CRITERI PER L’APPLICAZIONE</w:t>
      </w:r>
    </w:p>
    <w:p w14:paraId="386CC5B8" w14:textId="2B96EC23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1) Le violazioni </w:t>
      </w:r>
      <w:r w:rsidR="00CA0124">
        <w:rPr>
          <w:rFonts w:cstheme="minorHAnsi"/>
          <w:color w:val="000000"/>
          <w:sz w:val="28"/>
          <w:szCs w:val="28"/>
        </w:rPr>
        <w:t xml:space="preserve">da parte </w:t>
      </w:r>
      <w:r w:rsidRPr="00710610">
        <w:rPr>
          <w:rFonts w:cstheme="minorHAnsi"/>
          <w:color w:val="000000"/>
          <w:sz w:val="28"/>
          <w:szCs w:val="28"/>
        </w:rPr>
        <w:t>del personale dipendente dei doveri disciplinati dal presente regolamento, dalle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norme emanate dal</w:t>
      </w:r>
      <w:r>
        <w:rPr>
          <w:rFonts w:cstheme="minorHAnsi"/>
          <w:color w:val="000000"/>
          <w:sz w:val="28"/>
          <w:szCs w:val="28"/>
        </w:rPr>
        <w:t>l’Organo Amministrativo</w:t>
      </w:r>
      <w:r w:rsidRPr="00710610">
        <w:rPr>
          <w:rFonts w:cstheme="minorHAnsi"/>
          <w:color w:val="000000"/>
          <w:sz w:val="28"/>
          <w:szCs w:val="28"/>
        </w:rPr>
        <w:t>, dal CNLL e dalle leggi di riferimento danno luogo, in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relazione alla loro gravità, all’applicazione delle seguenti sanzioni disciplinari, previo procedimento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disciplinare di cui agli articoli successivi:</w:t>
      </w:r>
    </w:p>
    <w:p w14:paraId="3FEA0327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a) biasimo inflitto verbalmente;</w:t>
      </w:r>
    </w:p>
    <w:p w14:paraId="0F87CACF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b) biasimo inflitto per iscritto;</w:t>
      </w:r>
    </w:p>
    <w:p w14:paraId="677C204B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c) multa sino a 3 (tre) tre ore di normale retribuzione;</w:t>
      </w:r>
    </w:p>
    <w:p w14:paraId="1FEFC6D3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d) sospensione sino a tre 10 giorni dal lavoro e dalla retribuzione;</w:t>
      </w:r>
    </w:p>
    <w:p w14:paraId="4CAB3D81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e) licenziamento disciplinare con preavviso</w:t>
      </w:r>
    </w:p>
    <w:p w14:paraId="6063682F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f) licenziamento disciplinare senza preavviso.</w:t>
      </w:r>
    </w:p>
    <w:p w14:paraId="60A0C99C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Normalmente il biasimo verbale e quello scritto saranno inflitti nei casi lievi e di prima mancanza; la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multa nei casi di recidiva; la sospensione nei casi di recidiva per mancanza già punita con la multa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nei sei mesi precedenti.</w:t>
      </w:r>
    </w:p>
    <w:p w14:paraId="13634D27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2) Nel rispetto del principio di gradualità e proporzionalità delle sanzioni e soprattutto in relazione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alla gravità della mancanza, in particolare costituisce sempre grave mancanza il cattivo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comportamento verso gli ospiti, le sanzioni saranno determinate in relazione ai seguenti criteri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generali:</w:t>
      </w:r>
    </w:p>
    <w:p w14:paraId="63937EB9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a) intenzionalità del comportamento, grado di negligenza, imprudenza o imperizia dimostrate,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tenuto conto anche della prevedibilità dell’evento;</w:t>
      </w:r>
    </w:p>
    <w:p w14:paraId="2C7169D5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b) rilevanza degli obblighi violati;</w:t>
      </w:r>
    </w:p>
    <w:p w14:paraId="15F5D611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c) responsabilità connesse alla posizione di lavoro occupata dal dipendente;</w:t>
      </w:r>
    </w:p>
    <w:p w14:paraId="1321FACF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d) grado di danno o di pericolo causato agli ospiti o terzi e alla </w:t>
      </w:r>
      <w:r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 xml:space="preserve"> ovvero al disservizio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determinatosi</w:t>
      </w:r>
    </w:p>
    <w:p w14:paraId="199F8642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e) sussistenza di circostanze aggravanti o attenuanti, con particolare riguardo al comportamento del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lavoratore, al comportamento verso gli ospiti, ai precedenti disciplinari nell’ambito del biennio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previsto dal contratto CCNL e dalla legge</w:t>
      </w:r>
    </w:p>
    <w:p w14:paraId="17EE4827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f) al concorso nella mancanza di più lavoratori in accordo fra di loro.</w:t>
      </w:r>
    </w:p>
    <w:p w14:paraId="2B52C029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3) La recidiva nelle mancanze, già sanzionate nel biennio di riferimento, comporta una sanzione di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maggior gravità.</w:t>
      </w:r>
    </w:p>
    <w:p w14:paraId="20A29D05" w14:textId="7EC23E39" w:rsidR="00475B78" w:rsidRPr="00CA0124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 w:rsidR="00CA0124">
        <w:rPr>
          <w:rFonts w:cstheme="minorHAnsi"/>
          <w:b/>
          <w:bCs/>
          <w:color w:val="000000"/>
          <w:sz w:val="28"/>
          <w:szCs w:val="28"/>
        </w:rPr>
        <w:t>8</w:t>
      </w:r>
      <w:r w:rsidRPr="00CA0124">
        <w:rPr>
          <w:rFonts w:cstheme="minorHAnsi"/>
          <w:b/>
          <w:bCs/>
          <w:color w:val="000000"/>
          <w:sz w:val="28"/>
          <w:szCs w:val="28"/>
        </w:rPr>
        <w:t>. INFRAZIONI DISCIPLINARI E RELATIVE SANZIONI</w:t>
      </w:r>
    </w:p>
    <w:p w14:paraId="196E7E2B" w14:textId="2DC88ED0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1) La sanzione disciplinare, dal minimo del biasimo inflitto</w:t>
      </w:r>
      <w:r w:rsidR="00CA0124">
        <w:rPr>
          <w:rFonts w:cstheme="minorHAnsi"/>
          <w:color w:val="000000"/>
          <w:sz w:val="28"/>
          <w:szCs w:val="28"/>
        </w:rPr>
        <w:t xml:space="preserve"> al</w:t>
      </w:r>
      <w:r w:rsidRPr="00710610">
        <w:rPr>
          <w:rFonts w:cstheme="minorHAnsi"/>
          <w:color w:val="000000"/>
          <w:sz w:val="28"/>
          <w:szCs w:val="28"/>
        </w:rPr>
        <w:t xml:space="preserve"> verbale alla sospensione del dipendente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 xml:space="preserve">di cui ai punti a), b), c), d) dell’art. </w:t>
      </w:r>
      <w:r w:rsidR="00CA0124">
        <w:rPr>
          <w:rFonts w:cstheme="minorHAnsi"/>
          <w:color w:val="000000"/>
          <w:sz w:val="28"/>
          <w:szCs w:val="28"/>
        </w:rPr>
        <w:t>7</w:t>
      </w:r>
      <w:r w:rsidRPr="00710610">
        <w:rPr>
          <w:rFonts w:cstheme="minorHAnsi"/>
          <w:color w:val="000000"/>
          <w:sz w:val="28"/>
          <w:szCs w:val="28"/>
        </w:rPr>
        <w:t xml:space="preserve"> si applica a</w:t>
      </w:r>
      <w:r w:rsidR="00CA0124">
        <w:rPr>
          <w:rFonts w:cstheme="minorHAnsi"/>
          <w:color w:val="000000"/>
          <w:sz w:val="28"/>
          <w:szCs w:val="28"/>
        </w:rPr>
        <w:t xml:space="preserve"> chi</w:t>
      </w:r>
      <w:r w:rsidRPr="00710610">
        <w:rPr>
          <w:rFonts w:cstheme="minorHAnsi"/>
          <w:color w:val="000000"/>
          <w:sz w:val="28"/>
          <w:szCs w:val="28"/>
        </w:rPr>
        <w:t>:</w:t>
      </w:r>
    </w:p>
    <w:p w14:paraId="3EEAF7AF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a. manchi di rispetto verso gli ospiti, solleciti o accetti mance dagli ospiti e loro familiari;</w:t>
      </w:r>
    </w:p>
    <w:p w14:paraId="572CDA07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b. assuma sul lavoro un contegno scorretto ed offensivo verso gli utenti, i soggetti, esterni ed 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colleghi o compia nei loro confronti atti o molestie, anche di carattere sessuale;</w:t>
      </w:r>
    </w:p>
    <w:p w14:paraId="6EB51622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c. non si presenti al lavoro senza giustificato motivo;</w:t>
      </w:r>
    </w:p>
    <w:p w14:paraId="341EFD27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d. ritardi l’inizio del lavoro o lo sospenda o ne anticipi la cessazione;</w:t>
      </w:r>
    </w:p>
    <w:p w14:paraId="23E2A31A" w14:textId="021B7A23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e. ometta di preavvertire o giustificare le assenze come previsto dal precedente art.6;</w:t>
      </w:r>
    </w:p>
    <w:p w14:paraId="4897DF6E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f. violi il segreto professionale o d’ufficio;</w:t>
      </w:r>
    </w:p>
    <w:p w14:paraId="056367A4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g. ometta di registrare la presenza secondo le procedure in atto della struttura;</w:t>
      </w:r>
    </w:p>
    <w:p w14:paraId="518BA88A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h. non esegua il lavoro secondo le istruzioni ricevute, oppure che lo esegua con negligenza;</w:t>
      </w:r>
    </w:p>
    <w:p w14:paraId="75CD852E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i. fumi nei locali ove ne è fatto espresso divieto;</w:t>
      </w:r>
    </w:p>
    <w:p w14:paraId="687B27C0" w14:textId="0C6A7F3D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j. introduca o assuma senza autorizzazione bevande alcoliche stupefacenti negli ambienti di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lavoro dell</w:t>
      </w:r>
      <w:r w:rsidR="00CA0124">
        <w:rPr>
          <w:rFonts w:cstheme="minorHAnsi"/>
          <w:color w:val="000000"/>
          <w:sz w:val="28"/>
          <w:szCs w:val="28"/>
        </w:rPr>
        <w:t>a Struttura</w:t>
      </w:r>
      <w:r w:rsidRPr="00710610">
        <w:rPr>
          <w:rFonts w:cstheme="minorHAnsi"/>
          <w:color w:val="000000"/>
          <w:sz w:val="28"/>
          <w:szCs w:val="28"/>
        </w:rPr>
        <w:t>;</w:t>
      </w:r>
    </w:p>
    <w:p w14:paraId="57B0DC45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k. si presenti o si trovi sul lavoro in stato di ubriachezza o di alterazione derivante dall’uso di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sostanze stupefacenti;</w:t>
      </w:r>
    </w:p>
    <w:p w14:paraId="36FF3602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l. partecipi a diverbio litigioso sul luogo di lavoro;</w:t>
      </w:r>
    </w:p>
    <w:p w14:paraId="77C7B6A0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m. bestemmi nei luoghi di lavoro;</w:t>
      </w:r>
    </w:p>
    <w:p w14:paraId="43B61867" w14:textId="397AF82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n. violi o non osservi le norme igienico-sanitarie di cui alle disposizioni di legge qualora non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diversamente sanzionato dalle stesse, nonché le misure di prevenzione infortuni e le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disposizioni a tale scopo emanate dall’</w:t>
      </w:r>
      <w:r w:rsidR="00CA0124">
        <w:rPr>
          <w:rFonts w:cstheme="minorHAnsi"/>
          <w:color w:val="000000"/>
          <w:sz w:val="28"/>
          <w:szCs w:val="28"/>
        </w:rPr>
        <w:t>Azienda</w:t>
      </w:r>
      <w:r w:rsidRPr="00710610">
        <w:rPr>
          <w:rFonts w:cstheme="minorHAnsi"/>
          <w:color w:val="000000"/>
          <w:sz w:val="28"/>
          <w:szCs w:val="28"/>
        </w:rPr>
        <w:t>;</w:t>
      </w:r>
    </w:p>
    <w:p w14:paraId="3BD3000F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o. ometta di comunicare le eventuali variazioni del domicilio o della residenza, nonché le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variazioni dei dati personali forniti all’atto dell’assunzione, nei casi in cui vi sia tale obbligo;</w:t>
      </w:r>
    </w:p>
    <w:p w14:paraId="28B614B8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p. in orario di lavoro utilizzi il telefono cellulare per fini personali;</w:t>
      </w:r>
    </w:p>
    <w:p w14:paraId="6C45A571" w14:textId="1C44183F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q. </w:t>
      </w:r>
      <w:r w:rsidR="00CA0124">
        <w:rPr>
          <w:rFonts w:cstheme="minorHAnsi"/>
          <w:color w:val="000000"/>
          <w:sz w:val="28"/>
          <w:szCs w:val="28"/>
        </w:rPr>
        <w:t xml:space="preserve">tenga una </w:t>
      </w:r>
      <w:r w:rsidRPr="00710610">
        <w:rPr>
          <w:rFonts w:cstheme="minorHAnsi"/>
          <w:color w:val="000000"/>
          <w:sz w:val="28"/>
          <w:szCs w:val="28"/>
        </w:rPr>
        <w:t>condotta non conforme a principi di correttezza verso i superiori o altri dipendenti o nei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confronti con il pubblico</w:t>
      </w:r>
    </w:p>
    <w:p w14:paraId="46E8CEA5" w14:textId="35CC77B3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r. </w:t>
      </w:r>
      <w:r w:rsidR="00CA0124">
        <w:rPr>
          <w:rFonts w:cstheme="minorHAnsi"/>
          <w:color w:val="000000"/>
          <w:sz w:val="28"/>
          <w:szCs w:val="28"/>
        </w:rPr>
        <w:t xml:space="preserve">si renda responsabile di </w:t>
      </w:r>
      <w:r w:rsidRPr="00710610">
        <w:rPr>
          <w:rFonts w:cstheme="minorHAnsi"/>
          <w:color w:val="000000"/>
          <w:sz w:val="28"/>
          <w:szCs w:val="28"/>
        </w:rPr>
        <w:t>inosservanza degli obblighi in materia di prevenzione degli infortuni e di sicurezza sul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lavoro ove non ne sia derivato danno e disservizio</w:t>
      </w:r>
    </w:p>
    <w:p w14:paraId="6C4C6DAD" w14:textId="55113201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001207">
        <w:rPr>
          <w:rFonts w:cstheme="minorHAnsi"/>
          <w:color w:val="000000"/>
          <w:sz w:val="28"/>
          <w:szCs w:val="28"/>
        </w:rPr>
        <w:t>s. rifiut</w:t>
      </w:r>
      <w:r w:rsidR="00CA0124" w:rsidRPr="00001207">
        <w:rPr>
          <w:rFonts w:cstheme="minorHAnsi"/>
          <w:color w:val="000000"/>
          <w:sz w:val="28"/>
          <w:szCs w:val="28"/>
        </w:rPr>
        <w:t>i</w:t>
      </w:r>
      <w:r w:rsidRPr="00001207">
        <w:rPr>
          <w:rFonts w:cstheme="minorHAnsi"/>
          <w:color w:val="000000"/>
          <w:sz w:val="28"/>
          <w:szCs w:val="28"/>
        </w:rPr>
        <w:t xml:space="preserve"> di assoggettarsi a visite personali disposte a tutela del patrimonio della Società, nel rispetto di quando previsto dall’art. 6 della legge 20 maggio 1970 n.300</w:t>
      </w:r>
    </w:p>
    <w:p w14:paraId="4B18689A" w14:textId="4A19E421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t. </w:t>
      </w:r>
      <w:r w:rsidR="0096710B">
        <w:rPr>
          <w:rFonts w:cstheme="minorHAnsi"/>
          <w:color w:val="000000"/>
          <w:sz w:val="28"/>
          <w:szCs w:val="28"/>
        </w:rPr>
        <w:t xml:space="preserve">si renda responsabile di </w:t>
      </w:r>
      <w:r w:rsidRPr="00710610">
        <w:rPr>
          <w:rFonts w:cstheme="minorHAnsi"/>
          <w:color w:val="000000"/>
          <w:sz w:val="28"/>
          <w:szCs w:val="28"/>
        </w:rPr>
        <w:t>insufficiente rendimento, rispetto ai carichi di lavoro e, comunque nell’assolvimento dei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compiti assegnati</w:t>
      </w:r>
    </w:p>
    <w:p w14:paraId="0271C560" w14:textId="1605FDB8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001207">
        <w:rPr>
          <w:rFonts w:cstheme="minorHAnsi"/>
          <w:color w:val="000000"/>
          <w:sz w:val="28"/>
          <w:szCs w:val="28"/>
        </w:rPr>
        <w:t>u. svolg</w:t>
      </w:r>
      <w:r w:rsidR="0096710B" w:rsidRPr="00001207">
        <w:rPr>
          <w:rFonts w:cstheme="minorHAnsi"/>
          <w:color w:val="000000"/>
          <w:sz w:val="28"/>
          <w:szCs w:val="28"/>
        </w:rPr>
        <w:t>a</w:t>
      </w:r>
      <w:r w:rsidRPr="00001207">
        <w:rPr>
          <w:rFonts w:cstheme="minorHAnsi"/>
          <w:color w:val="000000"/>
          <w:sz w:val="28"/>
          <w:szCs w:val="28"/>
        </w:rPr>
        <w:t xml:space="preserve"> attività che ritardino il recupero psicofisico durante lo stato di malattia e infortunio</w:t>
      </w:r>
    </w:p>
    <w:p w14:paraId="61AD96CA" w14:textId="59EF495D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v. </w:t>
      </w:r>
      <w:r w:rsidR="0096710B">
        <w:rPr>
          <w:rFonts w:cstheme="minorHAnsi"/>
          <w:color w:val="000000"/>
          <w:sz w:val="28"/>
          <w:szCs w:val="28"/>
        </w:rPr>
        <w:t xml:space="preserve">renda </w:t>
      </w:r>
      <w:r w:rsidRPr="00710610">
        <w:rPr>
          <w:rFonts w:cstheme="minorHAnsi"/>
          <w:color w:val="000000"/>
          <w:sz w:val="28"/>
          <w:szCs w:val="28"/>
        </w:rPr>
        <w:t>testimonianza falsa e reticente in procedimenti disciplinari o rifiuto della stessa</w:t>
      </w:r>
    </w:p>
    <w:p w14:paraId="5B7EB5F3" w14:textId="1DCDADB5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w. </w:t>
      </w:r>
      <w:r w:rsidR="0096710B">
        <w:rPr>
          <w:rFonts w:cstheme="minorHAnsi"/>
          <w:color w:val="000000"/>
          <w:sz w:val="28"/>
          <w:szCs w:val="28"/>
        </w:rPr>
        <w:t xml:space="preserve">assuma </w:t>
      </w:r>
      <w:r w:rsidRPr="00710610">
        <w:rPr>
          <w:rFonts w:cstheme="minorHAnsi"/>
          <w:color w:val="000000"/>
          <w:sz w:val="28"/>
          <w:szCs w:val="28"/>
        </w:rPr>
        <w:t>comportamenti minacciosi, gravemente ingiuriosi, calunniosi o diffamatori nei confronti dei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superiori, degli altri dipendenti, degli ospiti, di terzi.</w:t>
      </w:r>
    </w:p>
    <w:p w14:paraId="271711B5" w14:textId="1EF75264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x. </w:t>
      </w:r>
      <w:r w:rsidR="0096710B">
        <w:rPr>
          <w:rFonts w:cstheme="minorHAnsi"/>
          <w:color w:val="000000"/>
          <w:sz w:val="28"/>
          <w:szCs w:val="28"/>
        </w:rPr>
        <w:t xml:space="preserve">si renda responsabile di </w:t>
      </w:r>
      <w:r w:rsidRPr="00710610">
        <w:rPr>
          <w:rFonts w:cstheme="minorHAnsi"/>
          <w:color w:val="000000"/>
          <w:sz w:val="28"/>
          <w:szCs w:val="28"/>
        </w:rPr>
        <w:t>sistematici e reiterati atti o comportamenti aggressivi, ostili o denigratori che assumano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forme di violenza morale o di persecuzione psicologica nei confronti di un altro dipendente</w:t>
      </w:r>
    </w:p>
    <w:p w14:paraId="3B0F0BD8" w14:textId="5F3D19BF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y. viol</w:t>
      </w:r>
      <w:r w:rsidR="0096710B">
        <w:rPr>
          <w:rFonts w:cstheme="minorHAnsi"/>
          <w:color w:val="000000"/>
          <w:sz w:val="28"/>
          <w:szCs w:val="28"/>
        </w:rPr>
        <w:t xml:space="preserve">a i </w:t>
      </w:r>
      <w:r w:rsidRPr="00710610">
        <w:rPr>
          <w:rFonts w:cstheme="minorHAnsi"/>
          <w:color w:val="000000"/>
          <w:sz w:val="28"/>
          <w:szCs w:val="28"/>
        </w:rPr>
        <w:t>doveri di comportamento non compresi specificatamente nelle lettere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precedenti da</w:t>
      </w:r>
      <w:r w:rsidR="0096710B">
        <w:rPr>
          <w:rFonts w:cstheme="minorHAnsi"/>
          <w:color w:val="000000"/>
          <w:sz w:val="28"/>
          <w:szCs w:val="28"/>
        </w:rPr>
        <w:t>lla</w:t>
      </w:r>
      <w:r w:rsidRPr="00710610">
        <w:rPr>
          <w:rFonts w:cstheme="minorHAnsi"/>
          <w:color w:val="000000"/>
          <w:sz w:val="28"/>
          <w:szCs w:val="28"/>
        </w:rPr>
        <w:t xml:space="preserve"> cui </w:t>
      </w:r>
      <w:r w:rsidR="0096710B">
        <w:rPr>
          <w:rFonts w:cstheme="minorHAnsi"/>
          <w:color w:val="000000"/>
          <w:sz w:val="28"/>
          <w:szCs w:val="28"/>
        </w:rPr>
        <w:t xml:space="preserve">violazione </w:t>
      </w:r>
      <w:r w:rsidRPr="00710610">
        <w:rPr>
          <w:rFonts w:cstheme="minorHAnsi"/>
          <w:color w:val="000000"/>
          <w:sz w:val="28"/>
          <w:szCs w:val="28"/>
        </w:rPr>
        <w:t xml:space="preserve">sia derivato disservizio, ovvero danno o pericolo alla </w:t>
      </w:r>
      <w:r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>, agli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ospiti o a terzi.</w:t>
      </w:r>
    </w:p>
    <w:p w14:paraId="5F6E6740" w14:textId="615899AA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2). La sanzione disciplinare, dal licenziamento con preavviso con immediata risoluzione del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 xml:space="preserve">rapporto di lavoro e con la perdita dell’indennità di preavviso di cui ai punti e), f) dell’art. </w:t>
      </w:r>
      <w:r w:rsidR="0096710B">
        <w:rPr>
          <w:rFonts w:cstheme="minorHAnsi"/>
          <w:color w:val="000000"/>
          <w:sz w:val="28"/>
          <w:szCs w:val="28"/>
        </w:rPr>
        <w:t>7</w:t>
      </w:r>
      <w:r w:rsidRPr="00710610">
        <w:rPr>
          <w:rFonts w:cstheme="minorHAnsi"/>
          <w:color w:val="000000"/>
          <w:sz w:val="28"/>
          <w:szCs w:val="28"/>
        </w:rPr>
        <w:t xml:space="preserve"> si</w:t>
      </w:r>
      <w:r w:rsidR="0096710B"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applica a:</w:t>
      </w:r>
    </w:p>
    <w:p w14:paraId="297BE42F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a. rissa o vie di fatto sul lavoro;</w:t>
      </w:r>
    </w:p>
    <w:p w14:paraId="10EDA210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b. assenza ingiustificata oltre il 4° giorno o per tre volte nell’anno solare nei giorni precedenti 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seguenti ai festivi o alle ferie;</w:t>
      </w:r>
    </w:p>
    <w:p w14:paraId="076F0221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c. recidiva in una qualsiasi mancanza di pari gravità che abbia dato luogo a due sospensioni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nell’arco dei 24 mesi antecedenti;</w:t>
      </w:r>
    </w:p>
    <w:p w14:paraId="48B155F3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d. furto;</w:t>
      </w:r>
    </w:p>
    <w:p w14:paraId="563B1A53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e. danneggiamento volontario o per negligenza grave e dimostrata di impianti o di materiale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della Istituzione;</w:t>
      </w:r>
    </w:p>
    <w:p w14:paraId="346DD432" w14:textId="4A0C2278" w:rsidR="00475B78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f. atto implicante dolo o colpa grave con danno dell’</w:t>
      </w:r>
      <w:r w:rsidR="0096710B">
        <w:rPr>
          <w:rFonts w:cstheme="minorHAnsi"/>
          <w:color w:val="000000"/>
          <w:sz w:val="28"/>
          <w:szCs w:val="28"/>
        </w:rPr>
        <w:t>Azienda</w:t>
      </w:r>
      <w:r w:rsidRPr="00710610">
        <w:rPr>
          <w:rFonts w:cstheme="minorHAnsi"/>
          <w:color w:val="000000"/>
          <w:sz w:val="28"/>
          <w:szCs w:val="28"/>
        </w:rPr>
        <w:t>;</w:t>
      </w:r>
    </w:p>
    <w:p w14:paraId="7472472C" w14:textId="07CDF766" w:rsidR="00475B78" w:rsidRPr="00F43E0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g. </w:t>
      </w:r>
      <w:r w:rsidRPr="00710610">
        <w:rPr>
          <w:rFonts w:cstheme="minorHAnsi"/>
          <w:color w:val="000000"/>
          <w:sz w:val="28"/>
          <w:szCs w:val="28"/>
        </w:rPr>
        <w:t xml:space="preserve">alterazioni dolose dei sistemi di controllo di presenza della </w:t>
      </w:r>
      <w:r w:rsidR="0096710B"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>;</w:t>
      </w:r>
      <w:r w:rsidRPr="00710610">
        <w:rPr>
          <w:rFonts w:cstheme="minorHAnsi"/>
          <w:b/>
          <w:bCs/>
          <w:color w:val="FFFFFF"/>
          <w:sz w:val="28"/>
          <w:szCs w:val="28"/>
        </w:rPr>
        <w:t>64</w:t>
      </w:r>
    </w:p>
    <w:p w14:paraId="5F2147FC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h. inosservanza del divieto di fumare quando tale infrazione possa provocare gravi danni alle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persone o alle cose;</w:t>
      </w:r>
    </w:p>
    <w:p w14:paraId="1AD3890F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i. insubordinazione grave verso i superiori;</w:t>
      </w:r>
    </w:p>
    <w:p w14:paraId="403DB740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j. violazione delle norme in materia di armi;</w:t>
      </w:r>
    </w:p>
    <w:p w14:paraId="65BB2967" w14:textId="517DB0D5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k. abbandono del posto di lavoro o grave negligenza nell’esecuzione del lavoro o di ordini</w:t>
      </w:r>
      <w:r w:rsidR="0096710B"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ricevuti che implichino pregiudizio all’incolumità delle persone o alla sicurezza degli</w:t>
      </w:r>
      <w:r w:rsidR="0096710B"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ambienti;</w:t>
      </w:r>
    </w:p>
    <w:p w14:paraId="58303FDD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l. inosservanza delle norme mediche per malattia;</w:t>
      </w:r>
    </w:p>
    <w:p w14:paraId="4E0EED42" w14:textId="369A927D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m. gravi comportamenti lesivi della dignità della persona all’interno della </w:t>
      </w:r>
      <w:r w:rsidR="0096710B">
        <w:rPr>
          <w:rFonts w:cstheme="minorHAnsi"/>
          <w:color w:val="000000"/>
          <w:sz w:val="28"/>
          <w:szCs w:val="28"/>
        </w:rPr>
        <w:t>S</w:t>
      </w:r>
      <w:r w:rsidRPr="00710610">
        <w:rPr>
          <w:rFonts w:cstheme="minorHAnsi"/>
          <w:color w:val="000000"/>
          <w:sz w:val="28"/>
          <w:szCs w:val="28"/>
        </w:rPr>
        <w:t>truttura</w:t>
      </w:r>
    </w:p>
    <w:p w14:paraId="72B55289" w14:textId="12247CCB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n. gravi violazioni del regolamento disciplinare o comportamentale dell’Ente per quanto di</w:t>
      </w:r>
      <w:r w:rsidR="0096710B"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riferimento alle normative di cui alla legge 231/01;</w:t>
      </w:r>
    </w:p>
    <w:p w14:paraId="312C544C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o. contraffazione o mendace dichiarazione di grave entità sulla documentazione inerente</w:t>
      </w:r>
      <w:r>
        <w:rPr>
          <w:rFonts w:cstheme="minorHAnsi"/>
          <w:color w:val="000000"/>
          <w:sz w:val="28"/>
          <w:szCs w:val="28"/>
        </w:rPr>
        <w:t xml:space="preserve"> </w:t>
      </w:r>
      <w:proofErr w:type="gramStart"/>
      <w:r w:rsidRPr="00710610">
        <w:rPr>
          <w:rFonts w:cstheme="minorHAnsi"/>
          <w:color w:val="000000"/>
          <w:sz w:val="28"/>
          <w:szCs w:val="28"/>
        </w:rPr>
        <w:t>l’assunzione</w:t>
      </w:r>
      <w:proofErr w:type="gramEnd"/>
      <w:r w:rsidRPr="00710610">
        <w:rPr>
          <w:rFonts w:cstheme="minorHAnsi"/>
          <w:color w:val="000000"/>
          <w:sz w:val="28"/>
          <w:szCs w:val="28"/>
        </w:rPr>
        <w:t>;</w:t>
      </w:r>
    </w:p>
    <w:p w14:paraId="0CAAAB46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p. introduzione o assunzione negli ambienti di lavoro di sostanze stupefacenti;</w:t>
      </w:r>
    </w:p>
    <w:p w14:paraId="0A7950BC" w14:textId="14F4FF94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q. molestie di carattere sessuale rivolte ai colleghi di lavoro, a degenti e/o accompagnatori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 xml:space="preserve">all’interno della </w:t>
      </w:r>
      <w:r w:rsidR="0096710B">
        <w:rPr>
          <w:rFonts w:cstheme="minorHAnsi"/>
          <w:color w:val="000000"/>
          <w:sz w:val="28"/>
          <w:szCs w:val="28"/>
        </w:rPr>
        <w:t>S</w:t>
      </w:r>
      <w:r w:rsidRPr="00710610">
        <w:rPr>
          <w:rFonts w:cstheme="minorHAnsi"/>
          <w:color w:val="000000"/>
          <w:sz w:val="28"/>
          <w:szCs w:val="28"/>
        </w:rPr>
        <w:t>truttura;</w:t>
      </w:r>
    </w:p>
    <w:p w14:paraId="6B1AE787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r. atti di libidine commessi all’interno della struttura o nell’ambito del servizio domiciliare;</w:t>
      </w:r>
    </w:p>
    <w:p w14:paraId="02311ED5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s. condanna per i delitti indicati nell’art. 15, comma 1 lettere a) e b) limitatamente all’art. 316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del codice penale, c) ed e) e comma 4 Leptis della legge 19 marzo 1990 n.55 e successive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modificazioni;</w:t>
      </w:r>
    </w:p>
    <w:p w14:paraId="31787D5D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t. quando alla condanna consegua comunque l’interdizione perpetua dai pubblici uffici;</w:t>
      </w:r>
    </w:p>
    <w:p w14:paraId="766E242A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u. per i delitti previsti dall’art. 3, comma 1 della legge 27 marzo 2001, n.97;</w:t>
      </w:r>
    </w:p>
    <w:p w14:paraId="7A6E45C2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v. sentenza anche non definitiva di condanna o di patteggiamento per reati commessi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all’esterno della struttura, la cui natura sia tale da compromettere il vincolo fiduciario con il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lavoratore e/o la sicurezza e la tutela delle persone assistite o dei colleghi di lavoro.</w:t>
      </w:r>
    </w:p>
    <w:p w14:paraId="73770FE5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w. continuità, nel biennio, dei comportamenti rilevati attestanti il perdurare di una situazione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 insufficiente rendimento o fatti, dolosi o colposi, che dimostrino incapacità ad adempiere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adeguatamente agli obblighi di servizio.</w:t>
      </w:r>
    </w:p>
    <w:p w14:paraId="39A9BE1A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x. reiterati comportamenti ostativi all’attività ordinaria della </w:t>
      </w:r>
      <w:r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 xml:space="preserve"> e comunque tali da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comprovare gravi ritardi e inadempienze nella erogazione dei servizi agli ospiti.</w:t>
      </w:r>
    </w:p>
    <w:p w14:paraId="3FEEB34D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y. violazione di doveri di comportamento non ricompresi specificatamente nelle lettere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 xml:space="preserve">precedenti da cui sia derivato disservizio, ovvero danno e pericolo alla </w:t>
      </w:r>
      <w:r>
        <w:rPr>
          <w:rFonts w:cstheme="minorHAnsi"/>
          <w:color w:val="000000"/>
          <w:sz w:val="28"/>
          <w:szCs w:val="28"/>
        </w:rPr>
        <w:t>Società</w:t>
      </w:r>
      <w:r w:rsidRPr="00710610">
        <w:rPr>
          <w:rFonts w:cstheme="minorHAnsi"/>
          <w:color w:val="000000"/>
          <w:sz w:val="28"/>
          <w:szCs w:val="28"/>
        </w:rPr>
        <w:t>, agli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ospiti o a terzi.</w:t>
      </w:r>
    </w:p>
    <w:p w14:paraId="4361723B" w14:textId="73A46790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 w:rsidR="0096710B">
        <w:rPr>
          <w:rFonts w:cstheme="minorHAnsi"/>
          <w:b/>
          <w:bCs/>
          <w:color w:val="000000"/>
          <w:sz w:val="28"/>
          <w:szCs w:val="28"/>
        </w:rPr>
        <w:t>9</w:t>
      </w:r>
      <w:r w:rsidRPr="00710610">
        <w:rPr>
          <w:rFonts w:cstheme="minorHAnsi"/>
          <w:color w:val="000000"/>
          <w:sz w:val="28"/>
          <w:szCs w:val="28"/>
        </w:rPr>
        <w:t xml:space="preserve">. </w:t>
      </w:r>
      <w:r w:rsidRPr="0096710B">
        <w:rPr>
          <w:rFonts w:cstheme="minorHAnsi"/>
          <w:b/>
          <w:bCs/>
          <w:color w:val="000000"/>
          <w:sz w:val="28"/>
          <w:szCs w:val="28"/>
        </w:rPr>
        <w:t>MODALITA’ PROCEDIMENTI DISCIPLINARI</w:t>
      </w:r>
    </w:p>
    <w:p w14:paraId="0C68126F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Ai sensi dell’art. 7 della legge 20 maggio 1970 n. 300 i provvedimenti disciplinari, di cui </w:t>
      </w:r>
      <w:r>
        <w:rPr>
          <w:rFonts w:cstheme="minorHAnsi"/>
          <w:color w:val="000000"/>
          <w:sz w:val="28"/>
          <w:szCs w:val="28"/>
        </w:rPr>
        <w:t>a</w:t>
      </w:r>
      <w:r w:rsidRPr="00710610">
        <w:rPr>
          <w:rFonts w:cstheme="minorHAnsi"/>
          <w:color w:val="000000"/>
          <w:sz w:val="28"/>
          <w:szCs w:val="28"/>
        </w:rPr>
        <w:t>gli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articoli che precedono, ad eccezione del biasimo verbale, non possono essere adottati nei confronti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della lavoratrice o del lavoratore senza aver loro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preventivamente contestato per iscritto l’addebito e</w:t>
      </w:r>
      <w:r>
        <w:rPr>
          <w:rFonts w:cstheme="minorHAnsi"/>
          <w:color w:val="000000"/>
          <w:sz w:val="28"/>
          <w:szCs w:val="28"/>
        </w:rPr>
        <w:t xml:space="preserve"> s</w:t>
      </w:r>
      <w:r w:rsidRPr="00710610">
        <w:rPr>
          <w:rFonts w:cstheme="minorHAnsi"/>
          <w:color w:val="000000"/>
          <w:sz w:val="28"/>
          <w:szCs w:val="28"/>
        </w:rPr>
        <w:t>enza averli sentiti a loro difesa.</w:t>
      </w:r>
    </w:p>
    <w:p w14:paraId="0F97ED5E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In ogni caso i provvedimenti disciplinari di cui ai precedenti commi dei precedenti articoli, ad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eccezione del biasimo verbale, non possono essere applicati prima che siano trascorsi 5 giorni di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calendario dalla contestazione per iscritto del fatto che ha dato loro causa e non oltre 30 giorni di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calendario dalla data di presentazione delle giustificazioni.</w:t>
      </w:r>
    </w:p>
    <w:p w14:paraId="5279D5BC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L’importo delle multe, non costituente riconoscimento di danno, è devoluto all’INPS.</w:t>
      </w:r>
    </w:p>
    <w:p w14:paraId="27097C0B" w14:textId="660E73B2" w:rsidR="00475B78" w:rsidRPr="0096710B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 w:rsidR="0096710B">
        <w:rPr>
          <w:rFonts w:cstheme="minorHAnsi"/>
          <w:b/>
          <w:bCs/>
          <w:color w:val="000000"/>
          <w:sz w:val="28"/>
          <w:szCs w:val="28"/>
        </w:rPr>
        <w:t>10</w:t>
      </w: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. </w:t>
      </w:r>
      <w:r w:rsidRPr="0096710B">
        <w:rPr>
          <w:rFonts w:cstheme="minorHAnsi"/>
          <w:b/>
          <w:bCs/>
          <w:color w:val="000000"/>
          <w:sz w:val="28"/>
          <w:szCs w:val="28"/>
        </w:rPr>
        <w:t>SOSPENSIONE CAUTELARE</w:t>
      </w:r>
    </w:p>
    <w:p w14:paraId="31E8774E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In caso di mancanze che prevedono il licenziamento senza preavviso, potrà disporsi la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sospensione cautelare della dipendente o del dipendente con effetto immediato per un periodo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massimo di 6 giorni lavorativi.</w:t>
      </w:r>
    </w:p>
    <w:p w14:paraId="3E35C5DA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Il datore di lavoro comunicherà per iscritto agli interessati i fatti rilevanti ai fini del provvedimento 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ne esaminerà le eventuali deduzioni contrarie.</w:t>
      </w:r>
    </w:p>
    <w:p w14:paraId="2FF3FFDB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Nel caso in cui le giustificazioni siano accolte, la dipendente o il dipendente saranno reintegrati nel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loro posto di lavoro e verrà loro corrisposta la retribuzione per il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periodo della sospensione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cautelare.</w:t>
      </w:r>
    </w:p>
    <w:p w14:paraId="3EAB4F39" w14:textId="6F4E535C" w:rsidR="00475B78" w:rsidRPr="0096710B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 w:rsidR="0096710B">
        <w:rPr>
          <w:rFonts w:cstheme="minorHAnsi"/>
          <w:b/>
          <w:bCs/>
          <w:color w:val="000000"/>
          <w:sz w:val="28"/>
          <w:szCs w:val="28"/>
        </w:rPr>
        <w:t>11</w:t>
      </w:r>
      <w:r w:rsidRPr="00710610">
        <w:rPr>
          <w:rFonts w:cstheme="minorHAnsi"/>
          <w:color w:val="000000"/>
          <w:sz w:val="28"/>
          <w:szCs w:val="28"/>
        </w:rPr>
        <w:t xml:space="preserve">. </w:t>
      </w:r>
      <w:r w:rsidRPr="0096710B">
        <w:rPr>
          <w:rFonts w:cstheme="minorHAnsi"/>
          <w:b/>
          <w:bCs/>
          <w:color w:val="000000"/>
          <w:sz w:val="28"/>
          <w:szCs w:val="28"/>
        </w:rPr>
        <w:t>CONTESTAZIONE DI ADDEBITO</w:t>
      </w:r>
    </w:p>
    <w:p w14:paraId="4D0B0F4E" w14:textId="07417159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a) Nessun provvedimento disciplinare può essere adottato nei confronti del dipendente, senza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previa contestazione scritta dell’addebito e senza averlo sentito a sua difesa con l’eventuale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assistenza di un procuratore ovvero di un rappresentante dell’associazione sindacale cui aderisce 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="0096710B">
        <w:rPr>
          <w:rFonts w:cstheme="minorHAnsi"/>
          <w:color w:val="000000"/>
          <w:sz w:val="28"/>
          <w:szCs w:val="28"/>
        </w:rPr>
        <w:t xml:space="preserve">abbia </w:t>
      </w:r>
      <w:r w:rsidRPr="00710610">
        <w:rPr>
          <w:rFonts w:cstheme="minorHAnsi"/>
          <w:color w:val="000000"/>
          <w:sz w:val="28"/>
          <w:szCs w:val="28"/>
        </w:rPr>
        <w:t>conferito mandato o in alternativa dato la possibilità al dipendente di presentare le proprie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giustificazioni per iscritto entro la dat</w:t>
      </w:r>
      <w:r>
        <w:rPr>
          <w:rFonts w:cstheme="minorHAnsi"/>
          <w:color w:val="000000"/>
          <w:sz w:val="28"/>
          <w:szCs w:val="28"/>
        </w:rPr>
        <w:t>a</w:t>
      </w:r>
      <w:r w:rsidRPr="00710610">
        <w:rPr>
          <w:rFonts w:cstheme="minorHAnsi"/>
          <w:color w:val="000000"/>
          <w:sz w:val="28"/>
          <w:szCs w:val="28"/>
        </w:rPr>
        <w:t xml:space="preserve"> fissata per l’audizione o entro la data indicata nella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contestazione di addebiti.</w:t>
      </w:r>
    </w:p>
    <w:p w14:paraId="3C56F5C2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b) La contestazione deve essere effettuata tempestivamente e comunque entro 20 giorni che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decorrono dal momento in cui l’Ufficio competente per i procedimenti disciplinari, su segnalazione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dei responsabili dei servizi, ha avuto conoscenza del fatto che ipotizza un’applicazione della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sanzione disciplinare.</w:t>
      </w:r>
    </w:p>
    <w:p w14:paraId="6F1EE5D2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c) Il provvedimento disciplinare, ad eccezione del biasimo verbale, non possono essere adottati nei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confronti del dipendente prima che siano trascorsi 5 giorni di calendario dalla contestazione per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iscritto del fatto che ha dato loro causa e non oltre 30 giorni di calendario dalla data della audizione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o di presentazione di giustificazione.</w:t>
      </w:r>
    </w:p>
    <w:p w14:paraId="0F639B09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d) La consegna della lettera di contestazione viene fatt</w:t>
      </w:r>
      <w:r>
        <w:rPr>
          <w:rFonts w:cstheme="minorHAnsi"/>
          <w:color w:val="000000"/>
          <w:sz w:val="28"/>
          <w:szCs w:val="28"/>
        </w:rPr>
        <w:t>a</w:t>
      </w:r>
      <w:r w:rsidRPr="00710610">
        <w:rPr>
          <w:rFonts w:cstheme="minorHAnsi"/>
          <w:color w:val="000000"/>
          <w:sz w:val="28"/>
          <w:szCs w:val="28"/>
        </w:rPr>
        <w:t xml:space="preserve"> o con consegna diretta con sottoscrizione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di copia per ricevuta o in busta chiusa, con raccomandata con avviso di ricevimento, indirizzandola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all’ultimo indirizzo comunicato dal dipendente.</w:t>
      </w:r>
    </w:p>
    <w:p w14:paraId="7B3F518D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e) Al dipendente o, su espressa delega, al suo difensore, è consentito l’accesso a tutti gli atti</w:t>
      </w:r>
      <w:r>
        <w:rPr>
          <w:rFonts w:cstheme="minorHAnsi"/>
          <w:color w:val="000000"/>
          <w:sz w:val="28"/>
          <w:szCs w:val="28"/>
        </w:rPr>
        <w:t xml:space="preserve"> i</w:t>
      </w:r>
      <w:r w:rsidRPr="00710610">
        <w:rPr>
          <w:rFonts w:cstheme="minorHAnsi"/>
          <w:color w:val="000000"/>
          <w:sz w:val="28"/>
          <w:szCs w:val="28"/>
        </w:rPr>
        <w:t>struttori riguardanti il procedimento a suo carico, comunque nei limiti della vigente normativa.</w:t>
      </w:r>
    </w:p>
    <w:p w14:paraId="472891A6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L’accesso mediante visione si esercita in via informale tramite richiesta verbale all’Ufficio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competente per i Procedimenti Disciplinari; l’accesso mediante estrazione di copie si esercita in via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informale tramite istanza scritta.</w:t>
      </w:r>
    </w:p>
    <w:p w14:paraId="7A6857DB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f) Della seduta della audizione di cui al presente articolo è redatto processo verbale, sottoscritto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dall’Ufficio competente per i Provvedimenti Disciplinari, dal dipendente stesso e/o dal suo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procuratore.</w:t>
      </w:r>
    </w:p>
    <w:p w14:paraId="0FFF6280" w14:textId="61E925E6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 w:rsidR="0096710B">
        <w:rPr>
          <w:rFonts w:cstheme="minorHAnsi"/>
          <w:b/>
          <w:bCs/>
          <w:color w:val="000000"/>
          <w:sz w:val="28"/>
          <w:szCs w:val="28"/>
        </w:rPr>
        <w:t>12</w:t>
      </w:r>
      <w:r w:rsidRPr="00710610">
        <w:rPr>
          <w:rFonts w:cstheme="minorHAnsi"/>
          <w:color w:val="000000"/>
          <w:sz w:val="28"/>
          <w:szCs w:val="28"/>
        </w:rPr>
        <w:t xml:space="preserve">. </w:t>
      </w:r>
      <w:r w:rsidRPr="0096710B">
        <w:rPr>
          <w:rFonts w:cstheme="minorHAnsi"/>
          <w:b/>
          <w:bCs/>
          <w:color w:val="000000"/>
          <w:sz w:val="28"/>
          <w:szCs w:val="28"/>
        </w:rPr>
        <w:t>DEFINIZIONE ED ESTINZIONE DEL PROCEDIMENTO DISCIPLINARE.</w:t>
      </w:r>
    </w:p>
    <w:p w14:paraId="53727861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a) L’Ufficio competente per i Procedimenti, sulla base degli accertamenti effettuati e delle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giustificazioni addotte dal dipendente, definisce il procedimento disciplinare irrogando la sanzione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applicabile tra quelle indicate dal presente regolamento, dal contratto e dalle leggi di riferimento. La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sanzione viene comunicata per iscritto all’interessato.</w:t>
      </w:r>
    </w:p>
    <w:p w14:paraId="6980FDB3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b) Qualora il predetto Ufficio ritenga che non vi sia luogo a procedere disciplinarmente dispone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l’archiviazione del procedimento dandone comunicazione scritta all’interessato.</w:t>
      </w:r>
    </w:p>
    <w:p w14:paraId="14919B6A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c) Il procedimento disciplinare deve concludersi entro 120 giorni dalla data della contestazione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dell’addebito. Qualora non sia stato portato a termine entro tale data, il procedimento si estingue</w:t>
      </w:r>
    </w:p>
    <w:p w14:paraId="3103EDC0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d) Non può tenersi conto ad alcun effetto delle sanzioni disciplinari decorsi due anni dalla loro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applicazione.</w:t>
      </w:r>
    </w:p>
    <w:p w14:paraId="7EC4BA16" w14:textId="6FC92D36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Art. </w:t>
      </w:r>
      <w:r w:rsidR="0096710B">
        <w:rPr>
          <w:rFonts w:cstheme="minorHAnsi"/>
          <w:b/>
          <w:bCs/>
          <w:color w:val="000000"/>
          <w:sz w:val="28"/>
          <w:szCs w:val="28"/>
        </w:rPr>
        <w:t>13</w:t>
      </w:r>
      <w:r w:rsidRPr="00710610">
        <w:rPr>
          <w:rFonts w:cstheme="minorHAnsi"/>
          <w:b/>
          <w:bCs/>
          <w:color w:val="000000"/>
          <w:sz w:val="28"/>
          <w:szCs w:val="28"/>
        </w:rPr>
        <w:t xml:space="preserve">. </w:t>
      </w:r>
      <w:r w:rsidRPr="0096710B">
        <w:rPr>
          <w:rFonts w:cstheme="minorHAnsi"/>
          <w:b/>
          <w:bCs/>
          <w:color w:val="000000"/>
          <w:sz w:val="28"/>
          <w:szCs w:val="28"/>
        </w:rPr>
        <w:t>DISPOSIZIONI FINALI</w:t>
      </w:r>
    </w:p>
    <w:p w14:paraId="5C23C7F0" w14:textId="77777777" w:rsidR="00475B78" w:rsidRPr="00710610" w:rsidRDefault="00475B78" w:rsidP="00475B7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 xml:space="preserve">a) </w:t>
      </w:r>
      <w:proofErr w:type="gramStart"/>
      <w:r w:rsidRPr="00710610">
        <w:rPr>
          <w:rFonts w:cstheme="minorHAnsi"/>
          <w:color w:val="000000"/>
          <w:sz w:val="28"/>
          <w:szCs w:val="28"/>
        </w:rPr>
        <w:t>E’</w:t>
      </w:r>
      <w:proofErr w:type="gramEnd"/>
      <w:r w:rsidRPr="00710610">
        <w:rPr>
          <w:rFonts w:cstheme="minorHAnsi"/>
          <w:color w:val="000000"/>
          <w:sz w:val="28"/>
          <w:szCs w:val="28"/>
        </w:rPr>
        <w:t xml:space="preserve"> fatta salva, comunque, l’applicazione delle ulteriori norme di legge e di contratto collettivo in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materia di sanzioni disciplinari e procedimenti disciplinari, non previste nel presente Regolamento 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comunque applicabili e compatibili.</w:t>
      </w:r>
    </w:p>
    <w:p w14:paraId="7256DC97" w14:textId="2E3F22F0" w:rsidR="000526EC" w:rsidRDefault="00475B78" w:rsidP="0096710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  <w:r w:rsidRPr="00710610">
        <w:rPr>
          <w:rFonts w:cstheme="minorHAnsi"/>
          <w:color w:val="000000"/>
          <w:sz w:val="28"/>
          <w:szCs w:val="28"/>
        </w:rPr>
        <w:t>b) L’entrata in vigore di norme di legge o la stipulazione di contratti collettivi di lavoro, successivi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al presente regolamento, che rechino una disciplina incompatibile con quella prevista dal presente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710610">
        <w:rPr>
          <w:rFonts w:cstheme="minorHAnsi"/>
          <w:color w:val="000000"/>
          <w:sz w:val="28"/>
          <w:szCs w:val="28"/>
        </w:rPr>
        <w:t>regolamento, comporta la caducazione delle norme di Regolamento</w:t>
      </w:r>
      <w:r w:rsidR="0096710B">
        <w:rPr>
          <w:rFonts w:cstheme="minorHAnsi"/>
          <w:color w:val="000000"/>
          <w:sz w:val="28"/>
          <w:szCs w:val="28"/>
        </w:rPr>
        <w:t>.</w:t>
      </w:r>
    </w:p>
    <w:p w14:paraId="4E932281" w14:textId="769B50A4" w:rsidR="001203C4" w:rsidRPr="0096710B" w:rsidRDefault="001203C4" w:rsidP="0096710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8"/>
          <w:szCs w:val="28"/>
        </w:rPr>
      </w:pPr>
    </w:p>
    <w:sectPr w:rsidR="001203C4" w:rsidRPr="0096710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79AA4" w14:textId="77777777" w:rsidR="00DA61B5" w:rsidRDefault="00DA61B5" w:rsidP="00181DC1">
      <w:pPr>
        <w:spacing w:after="0" w:line="240" w:lineRule="auto"/>
      </w:pPr>
      <w:r>
        <w:separator/>
      </w:r>
    </w:p>
  </w:endnote>
  <w:endnote w:type="continuationSeparator" w:id="0">
    <w:p w14:paraId="59DBECA8" w14:textId="77777777" w:rsidR="00DA61B5" w:rsidRDefault="00DA61B5" w:rsidP="00181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4A037" w14:textId="77777777" w:rsidR="002F0DA4" w:rsidRPr="00A0175F" w:rsidRDefault="002F0DA4" w:rsidP="00A0175F">
    <w:pPr>
      <w:pStyle w:val="Intestazione"/>
      <w:jc w:val="center"/>
      <w:rPr>
        <w:b/>
        <w:bCs/>
        <w:sz w:val="16"/>
        <w:szCs w:val="16"/>
      </w:rPr>
    </w:pPr>
    <w:r w:rsidRPr="00A0175F">
      <w:rPr>
        <w:b/>
        <w:bCs/>
        <w:sz w:val="16"/>
        <w:szCs w:val="16"/>
      </w:rPr>
      <w:t>PENTA SERVIZI SRL</w:t>
    </w:r>
  </w:p>
  <w:p w14:paraId="1B3339FF" w14:textId="6B2ED91E" w:rsidR="002F0DA4" w:rsidRPr="00A0175F" w:rsidRDefault="002F0DA4" w:rsidP="00A0175F">
    <w:pPr>
      <w:pStyle w:val="Intestazione"/>
      <w:jc w:val="center"/>
      <w:rPr>
        <w:b/>
        <w:bCs/>
        <w:sz w:val="16"/>
        <w:szCs w:val="16"/>
      </w:rPr>
    </w:pPr>
    <w:r w:rsidRPr="00A0175F">
      <w:rPr>
        <w:b/>
        <w:bCs/>
        <w:sz w:val="16"/>
        <w:szCs w:val="16"/>
      </w:rPr>
      <w:t>società con socio unico soggetta alla direzione e coordinamento dell’ASP SOLIDARIETA’</w:t>
    </w:r>
  </w:p>
  <w:p w14:paraId="1744A137" w14:textId="77777777" w:rsidR="002F0DA4" w:rsidRPr="00A0175F" w:rsidRDefault="002F0DA4" w:rsidP="00A0175F">
    <w:pPr>
      <w:pStyle w:val="Intestazione"/>
      <w:jc w:val="center"/>
      <w:rPr>
        <w:b/>
        <w:bCs/>
        <w:sz w:val="16"/>
        <w:szCs w:val="16"/>
      </w:rPr>
    </w:pPr>
    <w:r w:rsidRPr="00A0175F">
      <w:rPr>
        <w:b/>
        <w:bCs/>
        <w:sz w:val="16"/>
        <w:szCs w:val="16"/>
      </w:rPr>
      <w:t>“mons. D. Cadore” di Azzano Decimo</w:t>
    </w:r>
  </w:p>
  <w:p w14:paraId="3EE96996" w14:textId="77777777" w:rsidR="002F0DA4" w:rsidRPr="00A0175F" w:rsidRDefault="002F0DA4" w:rsidP="00A0175F">
    <w:pPr>
      <w:pStyle w:val="Intestazione"/>
      <w:jc w:val="center"/>
      <w:rPr>
        <w:sz w:val="16"/>
        <w:szCs w:val="16"/>
      </w:rPr>
    </w:pPr>
    <w:r w:rsidRPr="00A0175F">
      <w:rPr>
        <w:sz w:val="16"/>
        <w:szCs w:val="16"/>
      </w:rPr>
      <w:t>Sede Legale: viale XXV aprile, 42 – 33082 Azzano Decimo (PN)</w:t>
    </w:r>
  </w:p>
  <w:p w14:paraId="1B847896" w14:textId="77777777" w:rsidR="002F0DA4" w:rsidRPr="00A0175F" w:rsidRDefault="002F0DA4" w:rsidP="00A0175F">
    <w:pPr>
      <w:pStyle w:val="Intestazione"/>
      <w:jc w:val="center"/>
      <w:rPr>
        <w:sz w:val="16"/>
        <w:szCs w:val="16"/>
      </w:rPr>
    </w:pPr>
    <w:r w:rsidRPr="00A0175F">
      <w:rPr>
        <w:sz w:val="16"/>
        <w:szCs w:val="16"/>
      </w:rPr>
      <w:t xml:space="preserve">Capitale sociale € 10.000,00 i.v. – Cod. Fiscale/P.IVA e iscr. Reg. Imprese: </w:t>
    </w:r>
    <w:r w:rsidRPr="00A0175F">
      <w:rPr>
        <w:rFonts w:ascii="CIDFont+F2" w:hAnsi="CIDFont+F2" w:cs="CIDFont+F2"/>
        <w:sz w:val="16"/>
        <w:szCs w:val="16"/>
      </w:rPr>
      <w:t>01874330937</w:t>
    </w:r>
  </w:p>
  <w:p w14:paraId="28DE5AE0" w14:textId="174EE5BD" w:rsidR="002F0DA4" w:rsidRPr="00A0175F" w:rsidRDefault="002F0DA4" w:rsidP="00A0175F">
    <w:pPr>
      <w:pStyle w:val="Intestazione"/>
      <w:jc w:val="center"/>
      <w:rPr>
        <w:sz w:val="16"/>
        <w:szCs w:val="16"/>
      </w:rPr>
    </w:pPr>
    <w:r w:rsidRPr="00A0175F">
      <w:rPr>
        <w:sz w:val="16"/>
        <w:szCs w:val="16"/>
      </w:rPr>
      <w:t xml:space="preserve">tel. 0434 – 640074 – email: </w:t>
    </w:r>
    <w:hyperlink r:id="rId1" w:history="1">
      <w:r w:rsidR="004D3EA7" w:rsidRPr="00560921">
        <w:rPr>
          <w:rStyle w:val="Collegamentoipertestuale"/>
          <w:sz w:val="16"/>
          <w:szCs w:val="16"/>
        </w:rPr>
        <w:t>info@pentaservizisrl.it</w:t>
      </w:r>
    </w:hyperlink>
    <w:r w:rsidR="004D3EA7">
      <w:rPr>
        <w:sz w:val="16"/>
        <w:szCs w:val="16"/>
      </w:rPr>
      <w:t xml:space="preserve"> pec: </w:t>
    </w:r>
    <w:hyperlink r:id="rId2" w:history="1">
      <w:r w:rsidRPr="00A0175F">
        <w:rPr>
          <w:rStyle w:val="Collegamentoipertestuale"/>
          <w:sz w:val="16"/>
          <w:szCs w:val="16"/>
        </w:rPr>
        <w:t>protocollo@pec.pentaservizisrl.it</w:t>
      </w:r>
    </w:hyperlink>
    <w:r w:rsidRPr="00A0175F">
      <w:rPr>
        <w:sz w:val="16"/>
        <w:szCs w:val="16"/>
      </w:rPr>
      <w:t xml:space="preserve"> – sito internet: </w:t>
    </w:r>
    <w:hyperlink r:id="rId3" w:history="1">
      <w:r w:rsidRPr="00A0175F">
        <w:rPr>
          <w:rStyle w:val="Collegamentoipertestuale"/>
          <w:sz w:val="16"/>
          <w:szCs w:val="16"/>
        </w:rPr>
        <w:t>www.pentaservizisrl.it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A4D5D" w14:textId="77777777" w:rsidR="00DA61B5" w:rsidRDefault="00DA61B5" w:rsidP="00181DC1">
      <w:pPr>
        <w:spacing w:after="0" w:line="240" w:lineRule="auto"/>
      </w:pPr>
      <w:r>
        <w:separator/>
      </w:r>
    </w:p>
  </w:footnote>
  <w:footnote w:type="continuationSeparator" w:id="0">
    <w:p w14:paraId="7A823A6A" w14:textId="77777777" w:rsidR="00DA61B5" w:rsidRDefault="00DA61B5" w:rsidP="00181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1ADFF" w14:textId="56B3CC4D" w:rsidR="00181DC1" w:rsidRDefault="002F0DA4" w:rsidP="002F0DA4">
    <w:pPr>
      <w:pStyle w:val="Intestazione"/>
      <w:pBdr>
        <w:bottom w:val="single" w:sz="6" w:space="1" w:color="auto"/>
      </w:pBdr>
      <w:spacing w:line="360" w:lineRule="auto"/>
    </w:pPr>
    <w:r>
      <w:rPr>
        <w:noProof/>
      </w:rPr>
      <w:drawing>
        <wp:inline distT="0" distB="0" distL="0" distR="0" wp14:anchorId="6A79A4D6" wp14:editId="6A4AE804">
          <wp:extent cx="3648075" cy="7810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80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AECE2C" w14:textId="77777777" w:rsidR="002F0DA4" w:rsidRDefault="002F0DA4" w:rsidP="0067541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05545"/>
    <w:multiLevelType w:val="hybridMultilevel"/>
    <w:tmpl w:val="E4A0649E"/>
    <w:lvl w:ilvl="0" w:tplc="08B0C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865C6"/>
    <w:multiLevelType w:val="hybridMultilevel"/>
    <w:tmpl w:val="27B82C04"/>
    <w:lvl w:ilvl="0" w:tplc="E61686D0">
      <w:start w:val="1"/>
      <w:numFmt w:val="lowerLetter"/>
      <w:lvlText w:val="%1)"/>
      <w:lvlJc w:val="left"/>
      <w:pPr>
        <w:ind w:left="833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327B6736"/>
    <w:multiLevelType w:val="hybridMultilevel"/>
    <w:tmpl w:val="FDDC8E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319F1"/>
    <w:multiLevelType w:val="hybridMultilevel"/>
    <w:tmpl w:val="F462E544"/>
    <w:lvl w:ilvl="0" w:tplc="FCCCB80C">
      <w:numFmt w:val="bullet"/>
      <w:lvlText w:val="-"/>
      <w:lvlJc w:val="left"/>
      <w:pPr>
        <w:ind w:left="834" w:hanging="360"/>
      </w:pPr>
      <w:rPr>
        <w:rFonts w:ascii="Times New Roman" w:eastAsia="Times New Roman" w:hAnsi="Times New Roman" w:cs="Times New Roman" w:hint="default"/>
        <w:color w:val="00000A"/>
        <w:spacing w:val="-31"/>
        <w:w w:val="99"/>
        <w:sz w:val="24"/>
        <w:szCs w:val="24"/>
        <w:lang w:val="it-IT" w:eastAsia="it-IT" w:bidi="it-IT"/>
      </w:rPr>
    </w:lvl>
    <w:lvl w:ilvl="1" w:tplc="217CF022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D9BC8736">
      <w:numFmt w:val="bullet"/>
      <w:lvlText w:val="•"/>
      <w:lvlJc w:val="left"/>
      <w:pPr>
        <w:ind w:left="2644" w:hanging="360"/>
      </w:pPr>
      <w:rPr>
        <w:rFonts w:hint="default"/>
        <w:lang w:val="it-IT" w:eastAsia="it-IT" w:bidi="it-IT"/>
      </w:rPr>
    </w:lvl>
    <w:lvl w:ilvl="3" w:tplc="8206895A">
      <w:numFmt w:val="bullet"/>
      <w:lvlText w:val="•"/>
      <w:lvlJc w:val="left"/>
      <w:pPr>
        <w:ind w:left="3547" w:hanging="360"/>
      </w:pPr>
      <w:rPr>
        <w:rFonts w:hint="default"/>
        <w:lang w:val="it-IT" w:eastAsia="it-IT" w:bidi="it-IT"/>
      </w:rPr>
    </w:lvl>
    <w:lvl w:ilvl="4" w:tplc="E168EB20">
      <w:numFmt w:val="bullet"/>
      <w:lvlText w:val="•"/>
      <w:lvlJc w:val="left"/>
      <w:pPr>
        <w:ind w:left="4449" w:hanging="360"/>
      </w:pPr>
      <w:rPr>
        <w:rFonts w:hint="default"/>
        <w:lang w:val="it-IT" w:eastAsia="it-IT" w:bidi="it-IT"/>
      </w:rPr>
    </w:lvl>
    <w:lvl w:ilvl="5" w:tplc="CBFAD9FA">
      <w:numFmt w:val="bullet"/>
      <w:lvlText w:val="•"/>
      <w:lvlJc w:val="left"/>
      <w:pPr>
        <w:ind w:left="5352" w:hanging="360"/>
      </w:pPr>
      <w:rPr>
        <w:rFonts w:hint="default"/>
        <w:lang w:val="it-IT" w:eastAsia="it-IT" w:bidi="it-IT"/>
      </w:rPr>
    </w:lvl>
    <w:lvl w:ilvl="6" w:tplc="DBF4C828">
      <w:numFmt w:val="bullet"/>
      <w:lvlText w:val="•"/>
      <w:lvlJc w:val="left"/>
      <w:pPr>
        <w:ind w:left="6254" w:hanging="360"/>
      </w:pPr>
      <w:rPr>
        <w:rFonts w:hint="default"/>
        <w:lang w:val="it-IT" w:eastAsia="it-IT" w:bidi="it-IT"/>
      </w:rPr>
    </w:lvl>
    <w:lvl w:ilvl="7" w:tplc="3FF29100">
      <w:numFmt w:val="bullet"/>
      <w:lvlText w:val="•"/>
      <w:lvlJc w:val="left"/>
      <w:pPr>
        <w:ind w:left="7157" w:hanging="360"/>
      </w:pPr>
      <w:rPr>
        <w:rFonts w:hint="default"/>
        <w:lang w:val="it-IT" w:eastAsia="it-IT" w:bidi="it-IT"/>
      </w:rPr>
    </w:lvl>
    <w:lvl w:ilvl="8" w:tplc="1070F0EE">
      <w:numFmt w:val="bullet"/>
      <w:lvlText w:val="•"/>
      <w:lvlJc w:val="left"/>
      <w:pPr>
        <w:ind w:left="8059" w:hanging="360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C1"/>
    <w:rsid w:val="00001207"/>
    <w:rsid w:val="000526EC"/>
    <w:rsid w:val="00071F82"/>
    <w:rsid w:val="001043DE"/>
    <w:rsid w:val="001203C4"/>
    <w:rsid w:val="00156B13"/>
    <w:rsid w:val="00181DC1"/>
    <w:rsid w:val="002F0DA4"/>
    <w:rsid w:val="00303D18"/>
    <w:rsid w:val="00304B90"/>
    <w:rsid w:val="0033610F"/>
    <w:rsid w:val="003D23A4"/>
    <w:rsid w:val="00425F5B"/>
    <w:rsid w:val="00475B78"/>
    <w:rsid w:val="004B0A1D"/>
    <w:rsid w:val="004C3BAF"/>
    <w:rsid w:val="004D3EA7"/>
    <w:rsid w:val="00552A6D"/>
    <w:rsid w:val="00581B45"/>
    <w:rsid w:val="005A2A42"/>
    <w:rsid w:val="00675417"/>
    <w:rsid w:val="006D3850"/>
    <w:rsid w:val="007E4586"/>
    <w:rsid w:val="00822470"/>
    <w:rsid w:val="008D0D31"/>
    <w:rsid w:val="0096710B"/>
    <w:rsid w:val="00A0175F"/>
    <w:rsid w:val="00CA0124"/>
    <w:rsid w:val="00D46151"/>
    <w:rsid w:val="00D70447"/>
    <w:rsid w:val="00DA61B5"/>
    <w:rsid w:val="00DC2ABB"/>
    <w:rsid w:val="00ED567B"/>
    <w:rsid w:val="00F04E11"/>
    <w:rsid w:val="00F414B7"/>
    <w:rsid w:val="00F55CF4"/>
    <w:rsid w:val="00F6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2FC0B"/>
  <w15:chartTrackingRefBased/>
  <w15:docId w15:val="{095C146A-750A-4C5F-BBB9-D2CC6DD2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5B78"/>
  </w:style>
  <w:style w:type="paragraph" w:styleId="Titolo1">
    <w:name w:val="heading 1"/>
    <w:basedOn w:val="Normale"/>
    <w:link w:val="Titolo1Carattere"/>
    <w:uiPriority w:val="9"/>
    <w:qFormat/>
    <w:rsid w:val="006D3850"/>
    <w:pPr>
      <w:widowControl w:val="0"/>
      <w:autoSpaceDE w:val="0"/>
      <w:autoSpaceDN w:val="0"/>
      <w:spacing w:after="0" w:line="240" w:lineRule="auto"/>
      <w:ind w:left="2126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81D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1DC1"/>
  </w:style>
  <w:style w:type="paragraph" w:styleId="Pidipagina">
    <w:name w:val="footer"/>
    <w:basedOn w:val="Normale"/>
    <w:link w:val="PidipaginaCarattere"/>
    <w:uiPriority w:val="99"/>
    <w:unhideWhenUsed/>
    <w:rsid w:val="00181D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1DC1"/>
  </w:style>
  <w:style w:type="character" w:styleId="Collegamentoipertestuale">
    <w:name w:val="Hyperlink"/>
    <w:basedOn w:val="Carpredefinitoparagrafo"/>
    <w:uiPriority w:val="99"/>
    <w:unhideWhenUsed/>
    <w:rsid w:val="00425F5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5F5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304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04B90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3850"/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D38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3850"/>
    <w:rPr>
      <w:rFonts w:ascii="Times New Roman" w:eastAsia="Times New Roman" w:hAnsi="Times New Roman" w:cs="Times New Roman"/>
      <w:sz w:val="28"/>
      <w:szCs w:val="28"/>
      <w:lang w:eastAsia="it-IT" w:bidi="it-IT"/>
    </w:rPr>
  </w:style>
  <w:style w:type="paragraph" w:styleId="Paragrafoelenco">
    <w:name w:val="List Paragraph"/>
    <w:basedOn w:val="Normale"/>
    <w:uiPriority w:val="1"/>
    <w:qFormat/>
    <w:rsid w:val="006D3850"/>
    <w:pPr>
      <w:widowControl w:val="0"/>
      <w:autoSpaceDE w:val="0"/>
      <w:autoSpaceDN w:val="0"/>
      <w:spacing w:before="60" w:after="0" w:line="240" w:lineRule="auto"/>
      <w:ind w:left="866" w:right="115" w:hanging="393"/>
      <w:jc w:val="both"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ntaservizisrl.it" TargetMode="External"/><Relationship Id="rId2" Type="http://schemas.openxmlformats.org/officeDocument/2006/relationships/hyperlink" Target="mailto:protocollo@pec.pentaservizisrl.it" TargetMode="External"/><Relationship Id="rId1" Type="http://schemas.openxmlformats.org/officeDocument/2006/relationships/hyperlink" Target="mailto:info@pentaservizisrl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41D20-9E24-4CF8-9BBF-4B3631EB7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14</Pages>
  <Words>3064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avv.panontin@gmail.com</cp:lastModifiedBy>
  <cp:revision>3</cp:revision>
  <dcterms:created xsi:type="dcterms:W3CDTF">2020-09-14T07:32:00Z</dcterms:created>
  <dcterms:modified xsi:type="dcterms:W3CDTF">2020-09-14T07:41:00Z</dcterms:modified>
</cp:coreProperties>
</file>